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063941" w:rsidRPr="00063941" w:rsidRDefault="00FE6CB8" w:rsidP="00063941">
      <w:pPr>
        <w:pStyle w:val="1"/>
        <w:spacing w:before="0" w:line="390" w:lineRule="atLeast"/>
        <w:jc w:val="center"/>
        <w:rPr>
          <w:rFonts w:ascii="Times New Roman" w:eastAsia="Times New Roman" w:hAnsi="Times New Roman" w:cs="Times New Roman"/>
          <w:bCs w:val="0"/>
          <w:color w:val="auto"/>
          <w:spacing w:val="-12"/>
          <w:kern w:val="36"/>
          <w:lang w:eastAsia="ru-RU"/>
        </w:rPr>
      </w:pPr>
      <w:r w:rsidRPr="00063941">
        <w:rPr>
          <w:rFonts w:ascii="Times New Roman" w:eastAsia="Times New Roman" w:hAnsi="Times New Roman" w:cs="Times New Roman"/>
          <w:bCs w:val="0"/>
          <w:color w:val="auto"/>
          <w:spacing w:val="-12"/>
          <w:kern w:val="36"/>
          <w:lang w:eastAsia="ru-RU"/>
        </w:rPr>
        <w:fldChar w:fldCharType="begin"/>
      </w:r>
      <w:r w:rsidR="00063941" w:rsidRPr="00063941">
        <w:rPr>
          <w:rFonts w:ascii="Times New Roman" w:eastAsia="Times New Roman" w:hAnsi="Times New Roman" w:cs="Times New Roman"/>
          <w:bCs w:val="0"/>
          <w:color w:val="auto"/>
          <w:spacing w:val="-12"/>
          <w:kern w:val="36"/>
          <w:lang w:eastAsia="ru-RU"/>
        </w:rPr>
        <w:instrText xml:space="preserve"> HYPERLINK "https://psichologvsadu.ru/rabota-psichologa-s-pedagogami/konsultazii-psichologa-dlya-vospitateley/133-konsultatsiya-dlya-pedagogov-psikhologo-pedagogicheskie-usloviya-adaptatsii-detej-v-dou" </w:instrText>
      </w:r>
      <w:r w:rsidRPr="00063941">
        <w:rPr>
          <w:rFonts w:ascii="Times New Roman" w:eastAsia="Times New Roman" w:hAnsi="Times New Roman" w:cs="Times New Roman"/>
          <w:bCs w:val="0"/>
          <w:color w:val="auto"/>
          <w:spacing w:val="-12"/>
          <w:kern w:val="36"/>
          <w:lang w:eastAsia="ru-RU"/>
        </w:rPr>
        <w:fldChar w:fldCharType="separate"/>
      </w:r>
      <w:r w:rsidR="00063941" w:rsidRPr="00063941">
        <w:rPr>
          <w:rFonts w:ascii="Times New Roman" w:eastAsia="Times New Roman" w:hAnsi="Times New Roman" w:cs="Times New Roman"/>
          <w:bCs w:val="0"/>
          <w:color w:val="auto"/>
          <w:spacing w:val="-12"/>
          <w:kern w:val="36"/>
          <w:bdr w:val="none" w:sz="0" w:space="0" w:color="auto" w:frame="1"/>
          <w:lang w:eastAsia="ru-RU"/>
        </w:rPr>
        <w:t>Консультация для педагогов «Психолого-педагогические условия адаптации детей в ДОУ»</w:t>
      </w:r>
      <w:r w:rsidRPr="00063941">
        <w:rPr>
          <w:rFonts w:ascii="Times New Roman" w:eastAsia="Times New Roman" w:hAnsi="Times New Roman" w:cs="Times New Roman"/>
          <w:bCs w:val="0"/>
          <w:color w:val="auto"/>
          <w:spacing w:val="-12"/>
          <w:kern w:val="36"/>
          <w:lang w:eastAsia="ru-RU"/>
        </w:rPr>
        <w:fldChar w:fldCharType="end"/>
      </w:r>
    </w:p>
    <w:bookmarkEnd w:id="0"/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Пе</w:t>
      </w: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рвые шаги ребенка в детском саду, как правило, непростые. Начало посещения детского сада - это не только новые условия жизни и деятельности, режима и питания, - но и новые контакты, окружение, новые взаимоотношения, обязанности.</w:t>
      </w:r>
      <w:r w:rsidR="00730F25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3941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>Привыкание к детскому саду</w:t>
      </w:r>
      <w:r w:rsidR="00730F25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часто сопровождается нарушением эмоционального состояния дошкольника, ухудшением сна, аппетита, повышением заболеваемости.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Можно выделить </w:t>
      </w:r>
      <w:r w:rsidRPr="00063941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>три группы детей по характеру приспособления к новым условиям жизни</w:t>
      </w: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Первая группа - те, для кого процесс адаптации легкий и безболезненный. Они проявляют интерес </w:t>
      </w: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игрушками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и деятельности, коммуникабельные, самостоятельные, уравновешенные. Общение родителей с ребенком доброжелательное, уважительное.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Вторая группа - дети, которые адаптируются медленнее и труднее. Периоды интереса к игре сменяются периодами безразличия, капризов. Не хватает доверия в отношении с воспитателями, другими детьми. Навыки игры и общения развиты недостаточно. </w:t>
      </w:r>
      <w:proofErr w:type="spell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Малоинициативны</w:t>
      </w:r>
      <w:proofErr w:type="spell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. Менее самостоятельные, что-то могут делать сами, но по большей части зависят от взрослого. Со стороны родителей наблюдается нестабильность в общении: доброжелательные, рассудительные обращения сменяются окриками, угрозами или ослаблением требовательности, невниманием.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Третья группа - дети, которые с трудом приспосабливаются к новому для себя быту. Как правило, </w:t>
      </w: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несамостоятельные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, неконтактные. Привычные к нестабильности в режиме дня. Быстро устают. Игровые навыки не сформированы. В опыте таких детей - проявление авторитарности, жестокости, или, наоборот, лишнего либерализма со стороны взрослых, что вызывает страх, недоверие к воспитателю или полное игнорирование его и других детей. Сон, аппетит - </w:t>
      </w: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плохие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или вовсе отсутствуют. Высокая заболеваемость еще больше замедляет привыкание к новой обстановке и новым требованиям.</w:t>
      </w:r>
    </w:p>
    <w:p w:rsidR="00063941" w:rsidRPr="00063941" w:rsidRDefault="00FE6CB8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hyperlink r:id="rId4" w:tgtFrame="_blank" w:history="1">
        <w:r w:rsidR="00063941" w:rsidRPr="00063941">
          <w:rPr>
            <w:rFonts w:ascii="Times New Roman" w:eastAsia="Times New Roman" w:hAnsi="Times New Roman" w:cs="Times New Roman"/>
            <w:i/>
            <w:iCs/>
            <w:color w:val="1B7499"/>
            <w:sz w:val="28"/>
            <w:szCs w:val="28"/>
            <w:bdr w:val="none" w:sz="0" w:space="0" w:color="auto" w:frame="1"/>
            <w:lang w:eastAsia="ru-RU"/>
          </w:rPr>
          <w:t>Процесс адаптации ребенка к условиям детского сада</w:t>
        </w:r>
      </w:hyperlink>
      <w:r w:rsidR="00063941"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, кроме определенной продолжительности во времени, различного для разных детей, имеет несколько основных этапов (фаз). Это, в частности, такие этапы: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1. «Шторм» - в ответ на комплекс новых воздействий все системы организма ребенка отвечают бурной реакцией и значительным напряжением. Повышаются возбудимость, тревожность, возможно увеличение агрессивности или уход в себя. </w:t>
      </w: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Плохие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сон, аппетит, настроение. Физиологическая и психологическая буря длится от 2-3 дней до 1-2 месяцев (у отдельных детей).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2. «Шторм утихает» - период неустойчивого приспособления, когда детский организм ищет оптимальные варианты реакции на внешние воздействия. Малыш продолжает присматриваться к новому окружению, пытается участвовать в совместной деятельности, становится более активным, </w:t>
      </w: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lastRenderedPageBreak/>
        <w:t>заинтересованным, уравновешенным. Этот период более длительный, чем первый, - от 1 недели до 2-3 месяцев.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3. «Штиль» - период относительно устойчивого приспособления. Организм находит наиболее благоприятные варианты реагирования на новые условия жизни, режим дня, общения. Ребенок начинает активно усваивать новую информацию, устанавливать контакты, принимать реальное участие в занятиях. Уменьшается заболеваемость, стабилизируются сон, аппетит, настроение. Этот период длится от 2-3 недель до полугода.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Поэтому воспитатель и </w:t>
      </w:r>
      <w:hyperlink r:id="rId5" w:tgtFrame="_blank" w:history="1">
        <w:r w:rsidRPr="00063941">
          <w:rPr>
            <w:rFonts w:ascii="Times New Roman" w:eastAsia="Times New Roman" w:hAnsi="Times New Roman" w:cs="Times New Roman"/>
            <w:color w:val="1B7499"/>
            <w:sz w:val="28"/>
            <w:szCs w:val="28"/>
            <w:bdr w:val="none" w:sz="0" w:space="0" w:color="auto" w:frame="1"/>
            <w:lang w:eastAsia="ru-RU"/>
          </w:rPr>
          <w:t>психолог детского сада</w:t>
        </w:r>
      </w:hyperlink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 должны помочь ребенку адаптироваться к новым условиям. По нашему мнению, обязательным правилом при приеме ребенка должно стать посещение кабинета </w:t>
      </w:r>
      <w:hyperlink r:id="rId6" w:tooltip="Психолог в детском саду" w:history="1">
        <w:r w:rsidRPr="00063941">
          <w:rPr>
            <w:rFonts w:ascii="Times New Roman" w:eastAsia="Times New Roman" w:hAnsi="Times New Roman" w:cs="Times New Roman"/>
            <w:color w:val="1B7499"/>
            <w:sz w:val="28"/>
            <w:szCs w:val="28"/>
            <w:bdr w:val="none" w:sz="0" w:space="0" w:color="auto" w:frame="1"/>
            <w:lang w:eastAsia="ru-RU"/>
          </w:rPr>
          <w:t>психолога</w:t>
        </w:r>
      </w:hyperlink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. Этот визит нужен еще в ходе оформления документов.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Внимательный, наблюдательный психолог во время разговора сделает определенные выводы относительно подготовленности ребенка к пребыванию в дошкольном учреждении и по стилю воспитания в семье. Он начнет с определения некоторых индивидуальных особенностей новичка, чтобы выбрать группу, которая лучше всего будет соответствовать его привычкам, особенностям поведения, темпераменту. Важно дать конкретные рекомендации родителям, как они должны подготовить ребенка к новому быту.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Первый день пребывания малыша в детском саду стоит ограничить знакомством с воспитателем, детьми, групповым помещения. В последующие дни воспитатель и психолог внимательно наблюдают за его поведением в группе, предоставляют дополнительные</w:t>
      </w:r>
      <w:r w:rsidR="00730F25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7" w:tgtFrame="_blank" w:history="1">
        <w:r w:rsidRPr="00063941">
          <w:rPr>
            <w:rFonts w:ascii="Times New Roman" w:eastAsia="Times New Roman" w:hAnsi="Times New Roman" w:cs="Times New Roman"/>
            <w:color w:val="1B7499"/>
            <w:sz w:val="28"/>
            <w:szCs w:val="28"/>
            <w:bdr w:val="none" w:sz="0" w:space="0" w:color="auto" w:frame="1"/>
            <w:lang w:eastAsia="ru-RU"/>
          </w:rPr>
          <w:t>консультации родителям</w:t>
        </w:r>
      </w:hyperlink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Целеустремленности наблюдений и объективности выводов будет способствовать </w:t>
      </w:r>
      <w:r w:rsidRPr="00063941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>использование тестов контроля поведения детей-новичков</w:t>
      </w: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1. Настроение ребенка (</w:t>
      </w: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бодрый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, спокойный, раздраженный, подавленный, неустойчивый):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бодрый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- положительно относится к окружающему, реакции эмоционально окрашенные, часто улыбается, смеется; охотно контактирует с другими;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спокойный - положительно относится к окружающему, на инициативу отвечает, но сам не проявляет ее, положительные эмоции проявляются в меньшей степени;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раздраженный, возбужденный - наблюдаются аффективные вспышки возбуждения, капризы, плач, часто возникают конфликты с другими;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подавленное - наблюдаются вялость, бездействие, пассивность, замкнутость, печаль, тихий и долгий плач;</w:t>
      </w:r>
      <w:proofErr w:type="gramEnd"/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неустойчивое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- быстро переходит от одного настроения к другому, может быть веселым, смеяться и тут же плакать, часто конфликтует, бывает замкнутым.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2. Сон (засыпание, характер сна, продолжительность):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засыпание - быстрое, медленное (более 10-15 мин.), спокойное, беспокойное, с дополнительными воздействиями; характер сна - глубокий, неглубокий, </w:t>
      </w: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lastRenderedPageBreak/>
        <w:t>спокойный, беспокойный; продолжительность сна - короткий, длительный, в соответствии с возрастом.</w:t>
      </w:r>
      <w:proofErr w:type="gramEnd"/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3. Аппетит: хороший, плохой, выборочное отношение к еде.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4. Поведение во время бодрствования (</w:t>
      </w: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активный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, малоактивный, пассивный):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активный - ребенок занят деятельностью;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малоактивный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- не всегда занят, активная деятельность сменяется периодами бездействия;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пассивный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- преобладает бездействие.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5. Коммуникабельность (высокая, средняя, низкая):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высокая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- ребенок осуществляет инициативные действия с взрослыми, другими детьми, решает конфликтные ситуации справедливо, самостоятельно, в случае необходимости обращается за помощью к взрослым, может правильно оценить свое поведение;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средняя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- сам не проявляет инициативы, но отвечает на инициативные действия со стороны других, в случае конфликта обращается за помощью к взрослым, правильно оценивает свое поведение;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низкая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- на инициативные действия не отвечает и сам не проявляет инициативы, на конфликты реагирует слезами, криком, не может оценить поведение свое и других.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Также обобщаются выводы наблюдений относительно уровня развития речи ребенка (в соответствии с возрастом): высокий; средний; низкий; по уровню развития навыков самообслуживания (в соответствии с возрастом): высокий, средний, низкий; по уровню развития игровых навыков (в соответствии с возрастом): высокий; средний; низкий; относительно индивидуальных особенностей поведения: доброжелательность - агрессивность; инициативность - пассивность; медлительность - подвижность;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заинтересованность играми, занятиями - равнодушие; контактность - замкнутость и др.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>Результаты обследования ребенка фиксируются в дневнике адаптации</w:t>
      </w: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Схема записи (вертикальные графы): порядковый номер; дата наблюдения; фамилия, имя, возраст; настроение; сон; аппетит; поведение во время бодрствования; коммуникабельность; уровень развития навыков самообслуживания; уровень развития игровых навыков; уровень развития речи; индивидуальные особенности поведения; рекомендации родителям; воспитателям.</w:t>
      </w:r>
      <w:proofErr w:type="gramEnd"/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Своеобразной информативной достопримечательностью для воспитателя и психолога могут служить перечисленные ниже </w:t>
      </w:r>
      <w:r w:rsidRPr="00063941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>психолого-педагогические условия обеспечения процесса адаптации детей к посещению детского сада</w:t>
      </w: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: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1. Постепенная выработка у ребенка привычки соблюдать определенный режим дня. Лучше всего осуществлять это в домашних условиях еще до начала посещения детского сада. В саду - обеспечение гибкого режима.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2. Формирование навыков самообслуживания (умение самостоятельно есть, одеваться, складывать игрушки, одежду и т.д.).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lastRenderedPageBreak/>
        <w:t>3. Развитие игровых навыков, навыков общения. Постепенное расширение круга знакомств малыша.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4. Организация положительного эмоционального общения ребенка с воспитателем и персоналом детского сада.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5. Оборудование групповой комнаты должен предусматривать возможность осуществления индивидуальных игр, занятий, удовлетворять стремление ребенка побыть одному или наедине с воспитателем.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6. Обеспечение </w:t>
      </w:r>
      <w:proofErr w:type="spell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межвозрастного</w:t>
      </w:r>
      <w:proofErr w:type="spell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общения детей как одной из наиболее эффективных условий успешной адаптации к новому быту.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7. Обеспечение содержательной деятельности дошкольников с учетом индивидуальных интересов каждого ребенка и его возрастных возможностей.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8. Психолого-педагогическое просвещение родителей по вопросам облегчения адаптации к детскому саду (индивидуальные беседы, консультации).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9. Постепенное увеличение продолжительности пребывания ребенка в детском саду (сначала - только прогулка, игра, потом - прогулка, обед, через несколько дней - прогулка, обед, сон и т. д.</w:t>
      </w: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10. Расширение круга близких людей, которые приводят ребенка в детский сад (не только мама, но и папа, сестра, дедушка, - это облегчает прощание).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11. Проведение специальных игровых комплексов, направленных на расширение круга общения, выработки уверенности, снятия тревожности, страхов.</w:t>
      </w:r>
    </w:p>
    <w:p w:rsidR="00063941" w:rsidRPr="00063941" w:rsidRDefault="00063941" w:rsidP="00063941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</w:pPr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Благодаря обеспечению этих и других условий у детей-новичков достаточно быстро восстанавливаются сон, аппетит. Правда, длительным бывает процесс нормализации эмоциональной сферы ребенка, которая и должна стать предметом особой заботы психолога, воспитателей, родителей. Адекватное поведение, заинтересованность в общении </w:t>
      </w:r>
      <w:proofErr w:type="gramStart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063941">
        <w:rPr>
          <w:rFonts w:ascii="Times New Roman" w:eastAsia="Times New Roman" w:hAnsi="Times New Roman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взрослыми и детьми, активное участие в занятиях и играх, бодрое настроение являются основными показателями социально-психологической адаптации ребенка к условиям детского сада.</w:t>
      </w:r>
    </w:p>
    <w:p w:rsidR="00A77E8C" w:rsidRPr="00063941" w:rsidRDefault="00A77E8C">
      <w:pPr>
        <w:rPr>
          <w:rFonts w:ascii="Times New Roman" w:hAnsi="Times New Roman" w:cs="Times New Roman"/>
          <w:sz w:val="28"/>
          <w:szCs w:val="28"/>
        </w:rPr>
      </w:pPr>
    </w:p>
    <w:sectPr w:rsidR="00A77E8C" w:rsidRPr="00063941" w:rsidSect="00FE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EDC"/>
    <w:rsid w:val="00063941"/>
    <w:rsid w:val="00550EDC"/>
    <w:rsid w:val="00730F25"/>
    <w:rsid w:val="00A77E8C"/>
    <w:rsid w:val="00F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B8"/>
  </w:style>
  <w:style w:type="paragraph" w:styleId="1">
    <w:name w:val="heading 1"/>
    <w:basedOn w:val="a"/>
    <w:next w:val="a"/>
    <w:link w:val="10"/>
    <w:uiPriority w:val="9"/>
    <w:qFormat/>
    <w:rsid w:val="00063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rabota-psichologa-s-roditelyami/konsultazii-psichologa-dlya-roditel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" TargetMode="External"/><Relationship Id="rId5" Type="http://schemas.openxmlformats.org/officeDocument/2006/relationships/hyperlink" Target="https://psichologvsadu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psichologvsadu.ru/rabota-psichologa-s-detmi/adaptatsiya-v-detskom-sa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1506</Words>
  <Characters>8589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Alexej</dc:creator>
  <cp:keywords/>
  <dc:description/>
  <cp:lastModifiedBy>Виктор</cp:lastModifiedBy>
  <cp:revision>5</cp:revision>
  <dcterms:created xsi:type="dcterms:W3CDTF">2018-09-18T06:39:00Z</dcterms:created>
  <dcterms:modified xsi:type="dcterms:W3CDTF">2024-09-16T02:38:00Z</dcterms:modified>
</cp:coreProperties>
</file>