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B" w:rsidRPr="000E125C" w:rsidRDefault="003A087B" w:rsidP="000E12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E125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Тренинг для </w:t>
      </w:r>
      <w:r w:rsidR="000E125C" w:rsidRPr="000E125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молодых </w:t>
      </w:r>
      <w:r w:rsidRPr="000E125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педагогов</w:t>
      </w:r>
    </w:p>
    <w:p w:rsidR="003A087B" w:rsidRPr="005C691A" w:rsidRDefault="003A087B" w:rsidP="000E125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образование воспринимается большинством людей как приоритетное н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правление общественного развития. Появилась потребность в профессиональных педаг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гах. Работодатели заинтересованы в таких педагогах, их немного, их имена передаются из уст в уста - такие педагоги всегда востребованы. Отвечая на вопрос, в чем секрет поп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лярности того или другого учителя или воспитателя, родители восхищаются психологич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скими характеристиками педагога, его умением создать позитивную атмосферу на занят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ях, сохраняя педагогическую компетентность.</w:t>
      </w:r>
    </w:p>
    <w:p w:rsidR="003A087B" w:rsidRDefault="003A087B" w:rsidP="000E12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Ежедневная работа педагога - достаточно большая нагрузка на психику. Почти 70% педагогов находятся в состоянии постоянного напряжения, особенно молодые.</w:t>
      </w:r>
    </w:p>
    <w:p w:rsidR="003A087B" w:rsidRPr="005C691A" w:rsidRDefault="003A087B" w:rsidP="000E125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тренинга: способствовать психологической адаптации молодых педагогов к условиям работы в школе</w:t>
      </w: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 тренинга:</w:t>
      </w:r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умение работать в команде;</w:t>
      </w:r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положительную самооценку;</w:t>
      </w:r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proofErr w:type="gramStart"/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определить проблемные зоны у участников в личностной и </w:t>
      </w:r>
      <w:proofErr w:type="spellStart"/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деятельностной</w:t>
      </w:r>
      <w:proofErr w:type="spellEnd"/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сферах;</w:t>
      </w:r>
      <w:proofErr w:type="gramEnd"/>
    </w:p>
    <w:p w:rsidR="003A087B" w:rsidRPr="005C691A" w:rsidRDefault="003A087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развить профессиональное мастерство.</w:t>
      </w:r>
    </w:p>
    <w:p w:rsidR="003A087B" w:rsidRPr="005C691A" w:rsidRDefault="003A087B" w:rsidP="000E125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проведения тренинга молодых педагогов</w:t>
      </w:r>
    </w:p>
    <w:p w:rsidR="003A087B" w:rsidRPr="000E125C" w:rsidRDefault="003A087B" w:rsidP="000E1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E12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Слово </w:t>
      </w:r>
      <w:r w:rsidRPr="000E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психолога.</w:t>
      </w:r>
    </w:p>
    <w:p w:rsidR="003A087B" w:rsidRDefault="003A087B" w:rsidP="000E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хорошо работали молодые педагоги, им нужна уверенность, приятные эмоции. Но много трудностей и сложных ситуаций предстанут в процессе педагогического труда уч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теля-новичка. Сегодня мы познакомимся лучше друг с другом, почувствуем поддержку друг друга, научимся преодолевать проблемы с легкостью.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работы в группе.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обсуждение и принятие правил всеми членами группы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говорить по очереди, а не всем одновременно;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перебивать говорящего;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критиковать идеи, а не лицо, которое их высказывает;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соблюдать «правило поднятой руки»;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предлагать собственные варианты;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уважать все высказанные мнения;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сохранять конфиденциальность;</w:t>
      </w:r>
    </w:p>
    <w:p w:rsidR="001C04EF" w:rsidRDefault="001C04EF" w:rsidP="000E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испытывать толерантность;</w:t>
      </w:r>
    </w:p>
    <w:p w:rsidR="00085EC5" w:rsidRPr="005C691A" w:rsidRDefault="00085EC5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отказываться от заданий;</w:t>
      </w:r>
    </w:p>
    <w:p w:rsidR="001C04EF" w:rsidRPr="005C691A" w:rsidRDefault="001C04EF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сохранять доброжелательность.</w:t>
      </w:r>
    </w:p>
    <w:p w:rsidR="001C04EF" w:rsidRPr="0031163D" w:rsidRDefault="001C04EF" w:rsidP="000E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31163D" w:rsidRPr="0031163D" w:rsidRDefault="001C04EF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="0031163D"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Приветствие: «Здороваемся локтями»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Установление контакта между участниками, разрушение привычных стереот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 приветствия, развитие </w:t>
      </w:r>
      <w:proofErr w:type="spellStart"/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креативности</w:t>
      </w:r>
      <w:proofErr w:type="spellEnd"/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Содержание:</w:t>
      </w: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участники рассчитываются на 1, 2, 3.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№1 складывают руки за головой так, чтобы локти были направлены в разные стороны;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№2 – упираются руками в бедро, чтобы локти тоже были направлены в стороны;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№3 – держат сложенные крест-накрест руки на груди, при этом локти развернуты в стороны.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того как участники примут исходное положение, им предлагается по сигналу (звону колокольчика) поздороваться как можно большим количеством присутствующих, сказав при этом: «Привет, как дела» и коснувшись друг друга локтями.</w:t>
      </w:r>
    </w:p>
    <w:p w:rsidR="0031163D" w:rsidRPr="0031163D" w:rsidRDefault="0031163D" w:rsidP="000E125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31163D" w:rsidRPr="0031163D" w:rsidRDefault="00AD37C9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Психолог: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после того, как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поприветствовали друг друга,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представим себя на педсовете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Представили? 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педсовете строгая 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завуч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грозно спросила у присутству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щих, зачем они пришли, чего они хотят от педсовета.</w:t>
      </w:r>
    </w:p>
    <w:p w:rsidR="0031163D" w:rsidRPr="0031163D" w:rsidRDefault="00AD37C9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Психолог </w:t>
      </w:r>
      <w:r w:rsidR="0031163D"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обращается к </w:t>
      </w:r>
      <w:r w:rsid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молодым учителям</w:t>
      </w:r>
      <w:r w:rsidR="0031163D"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могли ответить педагоги данно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Звучат ответы педагогов.</w:t>
      </w:r>
    </w:p>
    <w:p w:rsidR="0031163D" w:rsidRDefault="00AD37C9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</w:t>
      </w:r>
      <w:r w:rsidR="0031163D" w:rsidRPr="003116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но 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завуч 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была очень хитра, она пустила в кабинет «газ правды». После эт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он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смог</w:t>
      </w:r>
      <w:r w:rsid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</w:t>
      </w:r>
      <w:r w:rsidR="0031163D" w:rsidRPr="003116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услышать самые правдивые ответы.</w:t>
      </w:r>
    </w:p>
    <w:p w:rsidR="000E125C" w:rsidRDefault="000E125C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D37C9" w:rsidRPr="001C04EF" w:rsidRDefault="001C04EF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</w:t>
      </w:r>
      <w:r w:rsidR="00AD37C9" w:rsidRPr="001C04E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Игра «Зачем мы здесь сегодня собрались».</w:t>
      </w:r>
      <w:r w:rsidR="007C19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Приложение 1</w:t>
      </w:r>
    </w:p>
    <w:p w:rsidR="00085EC5" w:rsidRPr="001C04EF" w:rsidRDefault="00085EC5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04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Педагогам предлагается достать из корзиночки листочки бумаги, на которых написаны шуточные ответы на вопрос «Зачем я пришла на педсовет». И зачитать их.</w:t>
      </w:r>
    </w:p>
    <w:p w:rsidR="00AD37C9" w:rsidRDefault="00AD37C9" w:rsidP="000E125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AD37C9" w:rsidRPr="001C04EF" w:rsidRDefault="00085EC5" w:rsidP="000E12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5F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Ну, вот мы узнали какие мысли у вас сейчас в голове, а теперь </w:t>
      </w:r>
      <w:r w:rsidR="000E12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прошли тест  «Психологический портрет учителя» и какие  у вас получились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зультаты.</w:t>
      </w:r>
    </w:p>
    <w:p w:rsidR="001C04EF" w:rsidRPr="007C19EB" w:rsidRDefault="001C04EF" w:rsidP="000E125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4.Тест «Психологический портрет учителя»</w:t>
      </w:r>
      <w:r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(Приложение 2)</w:t>
      </w:r>
    </w:p>
    <w:p w:rsidR="00085EC5" w:rsidRPr="007C19EB" w:rsidRDefault="00085EC5" w:rsidP="000E1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Тест проходится заранее, каждый </w:t>
      </w:r>
      <w:r w:rsidR="007C19EB"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подсчитывает свои</w:t>
      </w:r>
      <w:r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результаты</w:t>
      </w:r>
      <w:r w:rsidR="007C19EB"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затем интерпретация</w:t>
      </w:r>
      <w:r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04EF" w:rsidRPr="007C19EB" w:rsidRDefault="001C04EF" w:rsidP="000E1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1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Интерпретация</w:t>
      </w:r>
      <w:r w:rsidRPr="007C1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(Приложение 3)</w:t>
      </w:r>
    </w:p>
    <w:p w:rsidR="003C5F35" w:rsidRDefault="003C5F35" w:rsidP="000E1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5F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«портретом» разобрались</w:t>
      </w:r>
      <w:r w:rsidR="007779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давайте выполним следующее упражн</w:t>
      </w:r>
      <w:r w:rsidR="007779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7779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ние.</w:t>
      </w:r>
    </w:p>
    <w:p w:rsidR="003C5F35" w:rsidRPr="006B192B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="003C5F35" w:rsidRPr="006B19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Упражнение «Пойми меня»</w:t>
      </w:r>
    </w:p>
    <w:p w:rsidR="003C5F35" w:rsidRPr="00777993" w:rsidRDefault="003C5F35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часто в жизни получается так, что одно слово понимается разными людьми по-своему. Именно поэтому часто происходят размолвки, недоумения, конфликты. </w:t>
      </w:r>
    </w:p>
    <w:p w:rsidR="003C5F35" w:rsidRPr="00777993" w:rsidRDefault="003C5F35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Сейчас один человек подходит ко мне, я потихоньку называю ему слово или словосочет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ние, а он называет вам ассоциации, с которыми у него связывается это слово (само слово называть нельзя, назвать нужно как можно больше ассоциаций). </w:t>
      </w:r>
    </w:p>
    <w:p w:rsidR="003C5F35" w:rsidRDefault="003C5F35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Слова: школа, поурочный план, звонок на перемену, педагогический совет, совещ</w:t>
      </w:r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при директоре, коллектив педагогов, ученики, профессионализм)</w:t>
      </w:r>
      <w:r w:rsidR="00777993"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6B192B" w:rsidRPr="006B192B" w:rsidRDefault="006B192B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Психолог: </w:t>
      </w:r>
      <w:r w:rsidR="00856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</w:t>
      </w:r>
      <w:r w:rsidR="00856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</w:t>
      </w:r>
      <w:r w:rsidR="00856B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хочется прочитать одну притчу.</w:t>
      </w:r>
    </w:p>
    <w:p w:rsidR="006B192B" w:rsidRPr="006B192B" w:rsidRDefault="006B192B" w:rsidP="000E12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B192B">
        <w:rPr>
          <w:rFonts w:ascii="Times New Roman" w:hAnsi="Times New Roman" w:cs="Times New Roman"/>
          <w:b/>
          <w:sz w:val="24"/>
          <w:szCs w:val="24"/>
        </w:rPr>
        <w:t>6.Притча «Все в твоих руках»</w:t>
      </w:r>
    </w:p>
    <w:p w:rsidR="006B192B" w:rsidRPr="006B192B" w:rsidRDefault="006B192B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92B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6B192B">
        <w:rPr>
          <w:rFonts w:ascii="Times New Roman" w:hAnsi="Times New Roman" w:cs="Times New Roman"/>
          <w:sz w:val="24"/>
          <w:szCs w:val="24"/>
        </w:rPr>
        <w:t xml:space="preserve"> в старинном городе жил Мастер, окруженный учениками. Самый способный из них однажды задумался: «Есть ли вопрос, на который наш Мастер не смог бы дать о</w:t>
      </w:r>
      <w:r w:rsidRPr="006B192B">
        <w:rPr>
          <w:rFonts w:ascii="Times New Roman" w:hAnsi="Times New Roman" w:cs="Times New Roman"/>
          <w:sz w:val="24"/>
          <w:szCs w:val="24"/>
        </w:rPr>
        <w:t>т</w:t>
      </w:r>
      <w:r w:rsidRPr="006B192B">
        <w:rPr>
          <w:rFonts w:ascii="Times New Roman" w:hAnsi="Times New Roman" w:cs="Times New Roman"/>
          <w:sz w:val="24"/>
          <w:szCs w:val="24"/>
        </w:rPr>
        <w:t xml:space="preserve">вета?» Он пошел на цветущий луг, поймал самую красивую бабочку и спрятал ее между ладонями. Бабочка </w:t>
      </w:r>
      <w:proofErr w:type="gramStart"/>
      <w:r w:rsidRPr="006B192B">
        <w:rPr>
          <w:rFonts w:ascii="Times New Roman" w:hAnsi="Times New Roman" w:cs="Times New Roman"/>
          <w:sz w:val="24"/>
          <w:szCs w:val="24"/>
        </w:rPr>
        <w:t>цеплялась лапками за его руки и ученику было</w:t>
      </w:r>
      <w:proofErr w:type="gramEnd"/>
      <w:r w:rsidRPr="006B192B">
        <w:rPr>
          <w:rFonts w:ascii="Times New Roman" w:hAnsi="Times New Roman" w:cs="Times New Roman"/>
          <w:sz w:val="24"/>
          <w:szCs w:val="24"/>
        </w:rPr>
        <w:t xml:space="preserve"> щекотно. Улыбаясь, он подошел к Мастеру и спросил: </w:t>
      </w:r>
    </w:p>
    <w:p w:rsidR="006B192B" w:rsidRPr="006B192B" w:rsidRDefault="006B192B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192B">
        <w:rPr>
          <w:rFonts w:ascii="Times New Roman" w:hAnsi="Times New Roman" w:cs="Times New Roman"/>
          <w:sz w:val="24"/>
          <w:szCs w:val="24"/>
        </w:rPr>
        <w:t xml:space="preserve">- Скажите, какая бабочка у меня в руках: живая или мертвая? </w:t>
      </w:r>
    </w:p>
    <w:p w:rsidR="006B192B" w:rsidRPr="006B192B" w:rsidRDefault="006B192B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192B">
        <w:rPr>
          <w:rFonts w:ascii="Times New Roman" w:hAnsi="Times New Roman" w:cs="Times New Roman"/>
          <w:sz w:val="24"/>
          <w:szCs w:val="24"/>
        </w:rPr>
        <w:t xml:space="preserve">Он крепко держал бабочку в сомкнутых ладонях и был готов в любой момент сжать их ради своей истины. Несмотря на руки ученика, Мастер ответил: </w:t>
      </w:r>
    </w:p>
    <w:p w:rsidR="006B192B" w:rsidRPr="006B192B" w:rsidRDefault="006B192B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192B">
        <w:rPr>
          <w:rFonts w:ascii="Times New Roman" w:hAnsi="Times New Roman" w:cs="Times New Roman"/>
          <w:sz w:val="24"/>
          <w:szCs w:val="24"/>
        </w:rPr>
        <w:t>- Все в твоих руках.</w:t>
      </w:r>
    </w:p>
    <w:p w:rsidR="006B192B" w:rsidRPr="006B192B" w:rsidRDefault="006B192B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7993" w:rsidRPr="00777993" w:rsidRDefault="006B192B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777993" w:rsidRPr="00777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Упражнение «Звуковая гимнастика»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обучение снятию эмоционального напряжения и мышечных зажимов.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63"/>
      </w:tblGrid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благотворно на весь организм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на щитовидную железу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на мозг, глаза, нос, уши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на сердце, лёгкие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на органы, расположенные в области живота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воздействует на работу всего организма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–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помогает очищению организма</w:t>
            </w:r>
          </w:p>
        </w:tc>
      </w:tr>
      <w:tr w:rsidR="000E125C" w:rsidRPr="00777993" w:rsidTr="000E125C"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5" w:type="dxa"/>
              <w:left w:w="109" w:type="dxa"/>
              <w:bottom w:w="65" w:type="dxa"/>
              <w:right w:w="109" w:type="dxa"/>
            </w:tcMar>
            <w:vAlign w:val="bottom"/>
            <w:hideMark/>
          </w:tcPr>
          <w:p w:rsidR="000E125C" w:rsidRPr="00777993" w:rsidRDefault="000E125C" w:rsidP="000E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77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– помогает повысить настроение</w:t>
            </w:r>
          </w:p>
        </w:tc>
      </w:tr>
    </w:tbl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мышечный корсет помогает дыхательная гимнастика. Это эффективное средство влияния на тонус мышц и эмоциональные центры мозга. В результате мы во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действуем на работу всего организма и снимаем мышечные зажимы. Прежде чем прист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пить к гимнастике, расскажу о правилах: выполняется в спокойном, расслабленном с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стоянии, стоя, с прямой спиной. Сначала делаем глубокий вдох носом, а на выдохе громко произносим звук. А теперь попробуем спеть вместе. Ну вот, напряжение мы сняли. А т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перь время формировать «мышечный корсет»: расправляем спину и плечи, улыбае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ся, </w:t>
      </w:r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создаём осанку и мимику победителя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После такого упражнения вы легко найдёте пути решения проблем.</w:t>
      </w:r>
    </w:p>
    <w:p w:rsidR="00777993" w:rsidRPr="00777993" w:rsidRDefault="006B192B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="00777993" w:rsidRPr="00777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Упражнение «Шаг навстречу»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Сделайте, пожалуйста, большой круг, встаньте так, чтобы чувствовать себя комфортно.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Всем хорошо?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Теперь возьмите друг друга за руки!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Всем комфортно?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А теперь возьмитесь за руки через одного человека.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Получилось?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Что мы сделали? Что нам пришлось сделать?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Да, действительно, мы сделали с вами шаг навстречу друг другу! 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забывайте, что </w:t>
      </w:r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молодость – это сила, опыт приходит со временем!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Делайте всегда шаг навстречу: </w:t>
      </w: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ученикам, родителям, коллегам, близким и друзьям, будьте открыты для всего нового и стремитесь к познанию себя и мира! 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7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Делайте свои шаги, и всё у вас получится!</w:t>
      </w:r>
    </w:p>
    <w:p w:rsidR="00777993" w:rsidRP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777993" w:rsidRPr="00777993" w:rsidRDefault="006B192B" w:rsidP="000E12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77993" w:rsidRPr="00777993">
        <w:rPr>
          <w:rFonts w:ascii="Times New Roman" w:hAnsi="Times New Roman" w:cs="Times New Roman"/>
          <w:b/>
          <w:sz w:val="24"/>
          <w:szCs w:val="24"/>
        </w:rPr>
        <w:t>. Упражнение «Достань звезду»</w:t>
      </w:r>
    </w:p>
    <w:p w:rsidR="00777993" w:rsidRPr="00777993" w:rsidRDefault="00777993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993">
        <w:rPr>
          <w:rFonts w:ascii="Times New Roman" w:hAnsi="Times New Roman" w:cs="Times New Roman"/>
          <w:sz w:val="24"/>
          <w:szCs w:val="24"/>
        </w:rPr>
        <w:t xml:space="preserve">Цель: снять </w:t>
      </w:r>
      <w:proofErr w:type="gramStart"/>
      <w:r w:rsidRPr="00777993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  <w:r w:rsidRPr="00777993">
        <w:rPr>
          <w:rFonts w:ascii="Times New Roman" w:hAnsi="Times New Roman" w:cs="Times New Roman"/>
          <w:sz w:val="24"/>
          <w:szCs w:val="24"/>
        </w:rPr>
        <w:t xml:space="preserve"> напряжение. </w:t>
      </w:r>
    </w:p>
    <w:p w:rsidR="00777993" w:rsidRPr="00777993" w:rsidRDefault="00777993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993">
        <w:rPr>
          <w:rFonts w:ascii="Times New Roman" w:hAnsi="Times New Roman" w:cs="Times New Roman"/>
          <w:sz w:val="24"/>
          <w:szCs w:val="24"/>
        </w:rPr>
        <w:t xml:space="preserve">Психолог включает спокойную расслабляющую музыку и говорит: </w:t>
      </w:r>
    </w:p>
    <w:p w:rsidR="00777993" w:rsidRPr="00777993" w:rsidRDefault="00777993" w:rsidP="000E1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993">
        <w:rPr>
          <w:rFonts w:ascii="Times New Roman" w:hAnsi="Times New Roman" w:cs="Times New Roman"/>
          <w:sz w:val="24"/>
          <w:szCs w:val="24"/>
        </w:rPr>
        <w:t>«Представь себе, что ты стоишь на поляне. Над тобой - темное ночное небо, все усыпа</w:t>
      </w:r>
      <w:r w:rsidRPr="00777993">
        <w:rPr>
          <w:rFonts w:ascii="Times New Roman" w:hAnsi="Times New Roman" w:cs="Times New Roman"/>
          <w:sz w:val="24"/>
          <w:szCs w:val="24"/>
        </w:rPr>
        <w:t>н</w:t>
      </w:r>
      <w:r w:rsidRPr="00777993">
        <w:rPr>
          <w:rFonts w:ascii="Times New Roman" w:hAnsi="Times New Roman" w:cs="Times New Roman"/>
          <w:sz w:val="24"/>
          <w:szCs w:val="24"/>
        </w:rPr>
        <w:t xml:space="preserve">ное звездами. Они светят так ярко, что кажутся совсем близко. Поляна залита мягким, </w:t>
      </w:r>
      <w:proofErr w:type="spellStart"/>
      <w:r w:rsidRPr="00777993">
        <w:rPr>
          <w:rFonts w:ascii="Times New Roman" w:hAnsi="Times New Roman" w:cs="Times New Roman"/>
          <w:sz w:val="24"/>
          <w:szCs w:val="24"/>
        </w:rPr>
        <w:t>нежно-голубым</w:t>
      </w:r>
      <w:proofErr w:type="spellEnd"/>
      <w:r w:rsidRPr="00777993">
        <w:rPr>
          <w:rFonts w:ascii="Times New Roman" w:hAnsi="Times New Roman" w:cs="Times New Roman"/>
          <w:sz w:val="24"/>
          <w:szCs w:val="24"/>
        </w:rPr>
        <w:t xml:space="preserve"> светом. Люди говорят, что, когда звезда падает, нужно загадать желание, и оно обязательно сбудется. Еще говорят, что звезду нельзя достать. Но может быть, они просто не пробовали? Найди на небе мысленным взором яркую звезду. Ту, которая нап</w:t>
      </w:r>
      <w:r w:rsidRPr="00777993">
        <w:rPr>
          <w:rFonts w:ascii="Times New Roman" w:hAnsi="Times New Roman" w:cs="Times New Roman"/>
          <w:sz w:val="24"/>
          <w:szCs w:val="24"/>
        </w:rPr>
        <w:t>о</w:t>
      </w:r>
      <w:r w:rsidRPr="00777993">
        <w:rPr>
          <w:rFonts w:ascii="Times New Roman" w:hAnsi="Times New Roman" w:cs="Times New Roman"/>
          <w:sz w:val="24"/>
          <w:szCs w:val="24"/>
        </w:rPr>
        <w:t>минает тебе твою мечту? Хорошенько представь себе, чего бы ты хотел. А теперь открой глаза, глубоко вдохни, затаив дыхание и постарайся дотянуться до звезды. Это не просто: тянись сильнее, напряги руки, встань на носочки. Так, еще немного, ты уже почти достал ее. Есть! Ура! Выдохни и расслабься, твое счастье в твоих руках! Положи звезду перед собой в красивую корзину. Порадуйся, глядя на нее. Ты сделал что-то очень важное. Т</w:t>
      </w:r>
      <w:r w:rsidRPr="00777993">
        <w:rPr>
          <w:rFonts w:ascii="Times New Roman" w:hAnsi="Times New Roman" w:cs="Times New Roman"/>
          <w:sz w:val="24"/>
          <w:szCs w:val="24"/>
        </w:rPr>
        <w:t>е</w:t>
      </w:r>
      <w:r w:rsidRPr="00777993">
        <w:rPr>
          <w:rFonts w:ascii="Times New Roman" w:hAnsi="Times New Roman" w:cs="Times New Roman"/>
          <w:sz w:val="24"/>
          <w:szCs w:val="24"/>
        </w:rPr>
        <w:t>перь можно немного отдохнуть. Закрой глаза. Опять мысленно посмотри на небо. Есть ли там  еще звезды, напоминающие тебе о других заветных мечтах? Если есть, то внимател</w:t>
      </w:r>
      <w:r w:rsidRPr="00777993">
        <w:rPr>
          <w:rFonts w:ascii="Times New Roman" w:hAnsi="Times New Roman" w:cs="Times New Roman"/>
          <w:sz w:val="24"/>
          <w:szCs w:val="24"/>
        </w:rPr>
        <w:t>ь</w:t>
      </w:r>
      <w:r w:rsidRPr="00777993">
        <w:rPr>
          <w:rFonts w:ascii="Times New Roman" w:hAnsi="Times New Roman" w:cs="Times New Roman"/>
          <w:sz w:val="24"/>
          <w:szCs w:val="24"/>
        </w:rPr>
        <w:t>но присмотрись в избранные светила. А теперь открой глаза, вдохни и тянись к своей н</w:t>
      </w:r>
      <w:r w:rsidRPr="00777993">
        <w:rPr>
          <w:rFonts w:ascii="Times New Roman" w:hAnsi="Times New Roman" w:cs="Times New Roman"/>
          <w:sz w:val="24"/>
          <w:szCs w:val="24"/>
        </w:rPr>
        <w:t>о</w:t>
      </w:r>
      <w:r w:rsidRPr="00777993">
        <w:rPr>
          <w:rFonts w:ascii="Times New Roman" w:hAnsi="Times New Roman" w:cs="Times New Roman"/>
          <w:sz w:val="24"/>
          <w:szCs w:val="24"/>
        </w:rPr>
        <w:t>вой цели!»</w:t>
      </w:r>
    </w:p>
    <w:p w:rsidR="00777993" w:rsidRDefault="00777993" w:rsidP="000E1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9EB" w:rsidRPr="007C19EB" w:rsidRDefault="007C19EB" w:rsidP="000E12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16"/>
          <w:lang w:eastAsia="ru-RU"/>
        </w:rPr>
      </w:pPr>
      <w:r w:rsidRPr="007C1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10. Подведение итогов</w:t>
      </w:r>
    </w:p>
    <w:p w:rsidR="007C19EB" w:rsidRPr="005C691A" w:rsidRDefault="007C19E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 предлагает участникам продолжить предложение:</w:t>
      </w:r>
    </w:p>
    <w:p w:rsidR="007C19EB" w:rsidRPr="005C691A" w:rsidRDefault="007C19EB" w:rsidP="000E1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сегодняшнем занятии я понял ...</w:t>
      </w:r>
    </w:p>
    <w:p w:rsidR="001C04EF" w:rsidRDefault="007C19EB" w:rsidP="000E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6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тренинге мне понравилось ...</w:t>
      </w:r>
    </w:p>
    <w:p w:rsidR="007C19EB" w:rsidRDefault="007C19EB" w:rsidP="000E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04EF" w:rsidRPr="005C691A" w:rsidRDefault="001C04EF" w:rsidP="000E1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</w:p>
    <w:p w:rsidR="003A087B" w:rsidRDefault="003A087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0"/>
          <w:lang w:eastAsia="ru-RU"/>
        </w:rPr>
      </w:pP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0"/>
          <w:lang w:eastAsia="ru-RU"/>
        </w:rPr>
      </w:pP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0"/>
          <w:lang w:eastAsia="ru-RU"/>
        </w:rPr>
      </w:pP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0"/>
          <w:lang w:eastAsia="ru-RU"/>
        </w:rPr>
      </w:pP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0"/>
          <w:lang w:eastAsia="ru-RU"/>
        </w:rPr>
      </w:pPr>
    </w:p>
    <w:p w:rsidR="007C19EB" w:rsidRPr="000E125C" w:rsidRDefault="007C19EB" w:rsidP="000E125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</w:pPr>
      <w:r w:rsidRPr="000E125C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lastRenderedPageBreak/>
        <w:t>Приложение 1</w:t>
      </w:r>
    </w:p>
    <w:p w:rsidR="007C19EB" w:rsidRDefault="007C19EB" w:rsidP="000E125C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А где же мне еще узнать последние новости и сплетни?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Мне обещали </w:t>
            </w:r>
            <w:proofErr w:type="gramStart"/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незабываемую</w:t>
            </w:r>
            <w:proofErr w:type="gramEnd"/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шоу-программу!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А где же ещё пообщаться с умными людьми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Просто посидеть с умным видом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Я скрываюсь от полиции, и мне нужно было алиби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Да я вообще случайно тут оказалась, дверью ошиблась. 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gramStart"/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Ну</w:t>
            </w:r>
            <w:proofErr w:type="gramEnd"/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решила - посижу, послушаю.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Мне пообещали немалое денежное вознаграждение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Да без меня бы этот педсовет просто не состоялся!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У меня спецзадание — собрать компромат на всех присутствующих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Хочу спеть свою любимую песню…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Посмотреть, кто во что нарядился.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Да я поспать тихонечко в уголочке хотела.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Я вообще хотела в магазин сбегать, но завуч меня поймала прямо на выходе.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Ой, я и сама забыла, зачем сюда пришла!</w:t>
            </w:r>
          </w:p>
        </w:tc>
      </w:tr>
      <w:tr w:rsidR="007C19EB" w:rsidRPr="00AD37C9" w:rsidTr="001B072A">
        <w:tc>
          <w:tcPr>
            <w:tcW w:w="9571" w:type="dxa"/>
          </w:tcPr>
          <w:p w:rsidR="007C19EB" w:rsidRPr="007C19EB" w:rsidRDefault="007C19EB" w:rsidP="000E12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C19E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Мне сказали, что тут будет симпатичный мужчина выступать…</w:t>
            </w:r>
          </w:p>
        </w:tc>
      </w:tr>
    </w:tbl>
    <w:p w:rsidR="007C19EB" w:rsidRPr="00DD0F80" w:rsidRDefault="007C19EB" w:rsidP="000E12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0E125C" w:rsidRDefault="000E125C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C19EB" w:rsidRDefault="007C19EB" w:rsidP="000E12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  <w:sectPr w:rsidR="007C19EB" w:rsidSect="00F45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49">
        <w:rPr>
          <w:rFonts w:ascii="Times New Roman" w:hAnsi="Times New Roman" w:cs="Times New Roman"/>
          <w:b/>
          <w:sz w:val="24"/>
          <w:szCs w:val="24"/>
        </w:rPr>
        <w:lastRenderedPageBreak/>
        <w:t>Тест «Психологический портрет учителя»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b/>
          <w:sz w:val="20"/>
          <w:szCs w:val="20"/>
        </w:rPr>
        <w:t>Инструкция.</w:t>
      </w:r>
      <w:r w:rsidRPr="002D7B49">
        <w:rPr>
          <w:rFonts w:ascii="Times New Roman" w:hAnsi="Times New Roman" w:cs="Times New Roman"/>
          <w:sz w:val="20"/>
          <w:szCs w:val="20"/>
        </w:rPr>
        <w:t xml:space="preserve"> Этот тест поможет вам определить свой стиль преподавания и узнать о некоторых особенн</w:t>
      </w:r>
      <w:r w:rsidRPr="002D7B49">
        <w:rPr>
          <w:rFonts w:ascii="Times New Roman" w:hAnsi="Times New Roman" w:cs="Times New Roman"/>
          <w:sz w:val="20"/>
          <w:szCs w:val="20"/>
        </w:rPr>
        <w:t>о</w:t>
      </w:r>
      <w:r w:rsidRPr="002D7B49">
        <w:rPr>
          <w:rFonts w:ascii="Times New Roman" w:hAnsi="Times New Roman" w:cs="Times New Roman"/>
          <w:sz w:val="20"/>
          <w:szCs w:val="20"/>
        </w:rPr>
        <w:t xml:space="preserve">стях своей нервной системы. Отвечая на вопрос, не забывайте, что неправильных ответов быть не может - могут быть только не </w:t>
      </w:r>
      <w:proofErr w:type="gramStart"/>
      <w:r w:rsidRPr="002D7B49">
        <w:rPr>
          <w:rFonts w:ascii="Times New Roman" w:hAnsi="Times New Roman" w:cs="Times New Roman"/>
          <w:sz w:val="20"/>
          <w:szCs w:val="20"/>
        </w:rPr>
        <w:t>искренние</w:t>
      </w:r>
      <w:proofErr w:type="gramEnd"/>
      <w:r w:rsidRPr="002D7B49">
        <w:rPr>
          <w:rFonts w:ascii="Times New Roman" w:hAnsi="Times New Roman" w:cs="Times New Roman"/>
          <w:sz w:val="20"/>
          <w:szCs w:val="20"/>
        </w:rPr>
        <w:t>. Из предложенных трех вариантов ответа выбирайте тот, который точнее всего отражает ваши мысли, чувства, реакции, и о</w:t>
      </w:r>
      <w:r w:rsidRPr="002D7B49">
        <w:rPr>
          <w:rFonts w:ascii="Times New Roman" w:hAnsi="Times New Roman" w:cs="Times New Roman"/>
          <w:sz w:val="20"/>
          <w:szCs w:val="20"/>
        </w:rPr>
        <w:t>т</w:t>
      </w:r>
      <w:r w:rsidRPr="002D7B49">
        <w:rPr>
          <w:rFonts w:ascii="Times New Roman" w:hAnsi="Times New Roman" w:cs="Times New Roman"/>
          <w:sz w:val="20"/>
          <w:szCs w:val="20"/>
        </w:rPr>
        <w:t>мечайте в соответствующей ячейке крестиком или другим значком. Результаты тестирования будут и</w:t>
      </w:r>
      <w:r w:rsidRPr="002D7B49">
        <w:rPr>
          <w:rFonts w:ascii="Times New Roman" w:hAnsi="Times New Roman" w:cs="Times New Roman"/>
          <w:sz w:val="20"/>
          <w:szCs w:val="20"/>
        </w:rPr>
        <w:t>з</w:t>
      </w:r>
      <w:r w:rsidRPr="002D7B49">
        <w:rPr>
          <w:rFonts w:ascii="Times New Roman" w:hAnsi="Times New Roman" w:cs="Times New Roman"/>
          <w:sz w:val="20"/>
          <w:szCs w:val="20"/>
        </w:rPr>
        <w:t>вестны только вам, потому что обработка теста д</w:t>
      </w:r>
      <w:r w:rsidRPr="002D7B49">
        <w:rPr>
          <w:rFonts w:ascii="Times New Roman" w:hAnsi="Times New Roman" w:cs="Times New Roman"/>
          <w:sz w:val="20"/>
          <w:szCs w:val="20"/>
        </w:rPr>
        <w:t>е</w:t>
      </w:r>
      <w:r w:rsidRPr="002D7B49">
        <w:rPr>
          <w:rFonts w:ascii="Times New Roman" w:hAnsi="Times New Roman" w:cs="Times New Roman"/>
          <w:sz w:val="20"/>
          <w:szCs w:val="20"/>
        </w:rPr>
        <w:t xml:space="preserve">латься вами самостоятельно.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1. В воспитании важнее всего: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окружить ребенка теплотой и заботой;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сформировать уважительное отношение к старшим;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выработать у нее определенные взгляды и умения.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2. Если кто-то в классе отвлекается, меня это раздр</w:t>
      </w:r>
      <w:r w:rsidRPr="002D7B49">
        <w:rPr>
          <w:rFonts w:ascii="Times New Roman" w:hAnsi="Times New Roman" w:cs="Times New Roman"/>
          <w:sz w:val="20"/>
          <w:szCs w:val="20"/>
        </w:rPr>
        <w:t>а</w:t>
      </w:r>
      <w:r w:rsidRPr="002D7B49">
        <w:rPr>
          <w:rFonts w:ascii="Times New Roman" w:hAnsi="Times New Roman" w:cs="Times New Roman"/>
          <w:sz w:val="20"/>
          <w:szCs w:val="20"/>
        </w:rPr>
        <w:t xml:space="preserve">жает настолько, что я не могу вести урок: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в зависимости от настроения;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3. Когда ученик на уроке излагает факты, мне неи</w:t>
      </w:r>
      <w:r w:rsidRPr="002D7B49">
        <w:rPr>
          <w:rFonts w:ascii="Times New Roman" w:hAnsi="Times New Roman" w:cs="Times New Roman"/>
          <w:sz w:val="20"/>
          <w:szCs w:val="20"/>
        </w:rPr>
        <w:t>з</w:t>
      </w:r>
      <w:r w:rsidRPr="002D7B49">
        <w:rPr>
          <w:rFonts w:ascii="Times New Roman" w:hAnsi="Times New Roman" w:cs="Times New Roman"/>
          <w:sz w:val="20"/>
          <w:szCs w:val="20"/>
        </w:rPr>
        <w:t xml:space="preserve">вестные, я чувствую: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интерес;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смущение;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раздражение.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4. Если класс не приведен в порядок, то: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не могу начать урок;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я не обращаю на это внимания;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моя реакция зависит от ситуации.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5. Когда я веду себя несправедливо с учеником, то: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мне трудно признать это;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я могу признать свою неправоту;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таких случаев не было.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6. Для меня важнее всего: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отношения с учениками;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отношения с коллегами;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знаю.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7. Некоторые ученики вызывают у меня раздражение, бывает трудно скрыть: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никогда.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8. Присутствие на уроке посторонних: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вдохновляет меня;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никак не отражается на моей работе;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выбивает меня из колеи.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9. Я считаю своим долгом сделать замечание школ</w:t>
      </w:r>
      <w:r w:rsidRPr="002D7B49">
        <w:rPr>
          <w:rFonts w:ascii="Times New Roman" w:hAnsi="Times New Roman" w:cs="Times New Roman"/>
          <w:sz w:val="20"/>
          <w:szCs w:val="20"/>
        </w:rPr>
        <w:t>ь</w:t>
      </w:r>
      <w:r w:rsidRPr="002D7B49">
        <w:rPr>
          <w:rFonts w:ascii="Times New Roman" w:hAnsi="Times New Roman" w:cs="Times New Roman"/>
          <w:sz w:val="20"/>
          <w:szCs w:val="20"/>
        </w:rPr>
        <w:t>нику, если он нарушает порядок в общественном ме</w:t>
      </w:r>
      <w:r w:rsidRPr="002D7B49">
        <w:rPr>
          <w:rFonts w:ascii="Times New Roman" w:hAnsi="Times New Roman" w:cs="Times New Roman"/>
          <w:sz w:val="20"/>
          <w:szCs w:val="20"/>
        </w:rPr>
        <w:t>с</w:t>
      </w:r>
      <w:r w:rsidRPr="002D7B49">
        <w:rPr>
          <w:rFonts w:ascii="Times New Roman" w:hAnsi="Times New Roman" w:cs="Times New Roman"/>
          <w:sz w:val="20"/>
          <w:szCs w:val="20"/>
        </w:rPr>
        <w:t xml:space="preserve">те: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обычно;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 зависимости от ситуации.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10. Я с одинаковой теплотой отношусь ко всем своим ученикам: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не уверен;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так.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11. На перемене  я предпочитаю общаться: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с учащимися;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с коллегами;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лучше побыть в одиночестве.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lastRenderedPageBreak/>
        <w:t>12. Я почти всегда иду на уроке в приподнятом н</w:t>
      </w:r>
      <w:r w:rsidRPr="002D7B49">
        <w:rPr>
          <w:rFonts w:ascii="Times New Roman" w:hAnsi="Times New Roman" w:cs="Times New Roman"/>
          <w:sz w:val="20"/>
          <w:szCs w:val="20"/>
        </w:rPr>
        <w:t>а</w:t>
      </w:r>
      <w:r w:rsidRPr="002D7B49">
        <w:rPr>
          <w:rFonts w:ascii="Times New Roman" w:hAnsi="Times New Roman" w:cs="Times New Roman"/>
          <w:sz w:val="20"/>
          <w:szCs w:val="20"/>
        </w:rPr>
        <w:t xml:space="preserve">строении: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всегда;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так.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13. У меня есть такие качества, которыми я превосх</w:t>
      </w:r>
      <w:r w:rsidRPr="002D7B49">
        <w:rPr>
          <w:rFonts w:ascii="Times New Roman" w:hAnsi="Times New Roman" w:cs="Times New Roman"/>
          <w:sz w:val="20"/>
          <w:szCs w:val="20"/>
        </w:rPr>
        <w:t>о</w:t>
      </w:r>
      <w:r w:rsidRPr="002D7B49">
        <w:rPr>
          <w:rFonts w:ascii="Times New Roman" w:hAnsi="Times New Roman" w:cs="Times New Roman"/>
          <w:sz w:val="20"/>
          <w:szCs w:val="20"/>
        </w:rPr>
        <w:t xml:space="preserve">жу других;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уверен.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14. Я предпочитаю работать под руководством чел</w:t>
      </w:r>
      <w:r w:rsidRPr="002D7B49">
        <w:rPr>
          <w:rFonts w:ascii="Times New Roman" w:hAnsi="Times New Roman" w:cs="Times New Roman"/>
          <w:sz w:val="20"/>
          <w:szCs w:val="20"/>
        </w:rPr>
        <w:t>о</w:t>
      </w:r>
      <w:r w:rsidRPr="002D7B49">
        <w:rPr>
          <w:rFonts w:ascii="Times New Roman" w:hAnsi="Times New Roman" w:cs="Times New Roman"/>
          <w:sz w:val="20"/>
          <w:szCs w:val="20"/>
        </w:rPr>
        <w:t xml:space="preserve">века, который: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дает четкие указания;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вмешивается в мою работу;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предлагает простор для творчества.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15. Мне приходилось высказывать суждения о вещах, в которых я плохо разбираюсь: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помню.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16. Случайные встречи с учениками за пределами школы: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дают мне удовольствие;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вызывают у меня чувство неловкости;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вызывают у меня особых эмоций.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17. Бывает, что без явных причин я чувствую себя счастливым или несчастным: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изредка;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никогда.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18. Замечания со стороны коллег и администрации: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меня мало волнуют;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 задевают меня;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часто задевают меня.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19. Во время урока я придерживаюсь намеченного плана: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всегда;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предпочитаю импровизировать;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зависит от ситуации.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20. Мне случалось негативно отзываться о своих ко</w:t>
      </w:r>
      <w:r w:rsidRPr="002D7B49">
        <w:rPr>
          <w:rFonts w:ascii="Times New Roman" w:hAnsi="Times New Roman" w:cs="Times New Roman"/>
          <w:sz w:val="20"/>
          <w:szCs w:val="20"/>
        </w:rPr>
        <w:t>л</w:t>
      </w:r>
      <w:r w:rsidRPr="002D7B49">
        <w:rPr>
          <w:rFonts w:ascii="Times New Roman" w:hAnsi="Times New Roman" w:cs="Times New Roman"/>
          <w:sz w:val="20"/>
          <w:szCs w:val="20"/>
        </w:rPr>
        <w:t xml:space="preserve">легах: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помню.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21. С мнением, что каждого ученика нужно прин</w:t>
      </w:r>
      <w:r w:rsidRPr="002D7B49">
        <w:rPr>
          <w:rFonts w:ascii="Times New Roman" w:hAnsi="Times New Roman" w:cs="Times New Roman"/>
          <w:sz w:val="20"/>
          <w:szCs w:val="20"/>
        </w:rPr>
        <w:t>и</w:t>
      </w:r>
      <w:r w:rsidRPr="002D7B49">
        <w:rPr>
          <w:rFonts w:ascii="Times New Roman" w:hAnsi="Times New Roman" w:cs="Times New Roman"/>
          <w:sz w:val="20"/>
          <w:szCs w:val="20"/>
        </w:rPr>
        <w:t xml:space="preserve">мать таким, какой он есть: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согласен;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согласен;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что-то в этом есть.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22. Мне не хватает теплоты и поддержки со стороны близких и коллег: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23. Мысль о предстоящей встрече с учениками и ко</w:t>
      </w:r>
      <w:r w:rsidRPr="002D7B49">
        <w:rPr>
          <w:rFonts w:ascii="Times New Roman" w:hAnsi="Times New Roman" w:cs="Times New Roman"/>
          <w:sz w:val="20"/>
          <w:szCs w:val="20"/>
        </w:rPr>
        <w:t>л</w:t>
      </w:r>
      <w:r w:rsidRPr="002D7B49">
        <w:rPr>
          <w:rFonts w:ascii="Times New Roman" w:hAnsi="Times New Roman" w:cs="Times New Roman"/>
          <w:sz w:val="20"/>
          <w:szCs w:val="20"/>
        </w:rPr>
        <w:t xml:space="preserve">легами: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дает мне удовольствие;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особых эмоций не вызывает;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мне в тягость.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24. Когда я вижу, что ученик ведет себя вызывающе по отношению ко мне, то: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воздам ему той же монетой;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lastRenderedPageBreak/>
        <w:t xml:space="preserve">2) игнорирую этот факт;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предпочитаю выяснить отношения.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25. Я добросовестно готовлюсь к урокам: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обычно;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всегда;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иногда.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26. В работе для меня важнее всего: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приверженность учащихся;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признание коллег;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чувство собственной необходимости.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27. Успех урока зависит от моего физического и пс</w:t>
      </w:r>
      <w:r w:rsidRPr="002D7B49">
        <w:rPr>
          <w:rFonts w:ascii="Times New Roman" w:hAnsi="Times New Roman" w:cs="Times New Roman"/>
          <w:sz w:val="20"/>
          <w:szCs w:val="20"/>
        </w:rPr>
        <w:t>и</w:t>
      </w:r>
      <w:r w:rsidRPr="002D7B49">
        <w:rPr>
          <w:rFonts w:ascii="Times New Roman" w:hAnsi="Times New Roman" w:cs="Times New Roman"/>
          <w:sz w:val="20"/>
          <w:szCs w:val="20"/>
        </w:rPr>
        <w:t xml:space="preserve">хологического состояния: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зависит.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28. В дружеском отношении со стороны коллег: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не сомневаюсь;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2)  уверенности нет;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затрудняюсь ответить.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29. Если ученик высказывает точку зрения, которую я не могу принять, то: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стараюсь исправить его и объяснить ему его ошибку;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перевожу разговор на другую тему;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пытаюсь понять его точку зрения.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30. Я опаздываю на работу: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регулярно;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изредка;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никогда не опаздываю.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31. Если при мне незаслуженно наказывают ученика, то: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я сразу заступаюсь за него;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один на один сделаю замечание коллеге;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считаю некорректным вмешиваться.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32. Работа дается мне ценой большого напряжения: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обычно;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редко.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33. В своем профессионализме: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у меня нет сомнений;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есть сомнения;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приходилось задумываться.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34. По-моему, в школьном коллективе важнее всего: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трудовая дисциплина;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отсутствие конфликтов;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возможность работать творчески.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35. Я откладываю на завтра то, что необходимо сд</w:t>
      </w:r>
      <w:r w:rsidRPr="002D7B49">
        <w:rPr>
          <w:rFonts w:ascii="Times New Roman" w:hAnsi="Times New Roman" w:cs="Times New Roman"/>
          <w:sz w:val="20"/>
          <w:szCs w:val="20"/>
        </w:rPr>
        <w:t>е</w:t>
      </w:r>
      <w:r w:rsidRPr="002D7B49">
        <w:rPr>
          <w:rFonts w:ascii="Times New Roman" w:hAnsi="Times New Roman" w:cs="Times New Roman"/>
          <w:sz w:val="20"/>
          <w:szCs w:val="20"/>
        </w:rPr>
        <w:t xml:space="preserve">лать сегодня: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никогда.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36. С выражением «Я ничему не могу научить этого ученика, потому что он меня не любит»: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согласен полностью;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2) не согласен;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то в этом есть.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37. Мысли о работе мешают мне уснуть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изредка;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никогда не мешают.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38. На собраниях и педсоветах я выступаю с волну</w:t>
      </w:r>
      <w:r w:rsidRPr="002D7B49">
        <w:rPr>
          <w:rFonts w:ascii="Times New Roman" w:hAnsi="Times New Roman" w:cs="Times New Roman"/>
          <w:sz w:val="20"/>
          <w:szCs w:val="20"/>
        </w:rPr>
        <w:t>ю</w:t>
      </w:r>
      <w:r w:rsidRPr="002D7B49">
        <w:rPr>
          <w:rFonts w:ascii="Times New Roman" w:hAnsi="Times New Roman" w:cs="Times New Roman"/>
          <w:sz w:val="20"/>
          <w:szCs w:val="20"/>
        </w:rPr>
        <w:t xml:space="preserve">щими меня вопросами: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lastRenderedPageBreak/>
        <w:t xml:space="preserve">1) часто;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иногда;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предпочитаю слушать других.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39. Я считаю, что учитель может повысить голос на ученика: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если ученик этого заслуживает;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затрудняюсь ответить;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это недопустимо.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40. Правильный выход из конфликтной ситуации я нахожу: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не всегда;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знаю;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всегда.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41. Во время каникул я испытываю потребность в общении с учащимися: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иногда.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42. Я нахожу в себе достаточно сил, чтобы справиться с трудностями: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изредка;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обычно;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всегда.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43. Мне приходилось выполнять приказы людей, не вполне компетентных: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помню;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44. Непредвиденные ситуации на уроках: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только мешают учебному процессу;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лучше игнорировать;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можно эффективно использовать.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45. Мне случалось быть не совсем искренним с люд</w:t>
      </w:r>
      <w:r w:rsidRPr="002D7B49">
        <w:rPr>
          <w:rFonts w:ascii="Times New Roman" w:hAnsi="Times New Roman" w:cs="Times New Roman"/>
          <w:sz w:val="20"/>
          <w:szCs w:val="20"/>
        </w:rPr>
        <w:t>ь</w:t>
      </w:r>
      <w:r w:rsidRPr="002D7B49">
        <w:rPr>
          <w:rFonts w:ascii="Times New Roman" w:hAnsi="Times New Roman" w:cs="Times New Roman"/>
          <w:sz w:val="20"/>
          <w:szCs w:val="20"/>
        </w:rPr>
        <w:t xml:space="preserve">ми: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помню.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46. В конфликте между учителем и учеником я в душе выбираю сторону: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ученика;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учителя;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храню нейтралитет.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47. В начале или в конце учебного года у меня пр</w:t>
      </w:r>
      <w:r w:rsidRPr="002D7B49">
        <w:rPr>
          <w:rFonts w:ascii="Times New Roman" w:hAnsi="Times New Roman" w:cs="Times New Roman"/>
          <w:sz w:val="20"/>
          <w:szCs w:val="20"/>
        </w:rPr>
        <w:t>о</w:t>
      </w:r>
      <w:r w:rsidRPr="002D7B49">
        <w:rPr>
          <w:rFonts w:ascii="Times New Roman" w:hAnsi="Times New Roman" w:cs="Times New Roman"/>
          <w:sz w:val="20"/>
          <w:szCs w:val="20"/>
        </w:rPr>
        <w:t xml:space="preserve">блемы со здоровьем: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как правило;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обязательно;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проблем со здоровьем нет.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48. Мои ученики относятся ко мне с симпатией: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все;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знаю.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>49. Требования начальства не вызывают у меня пр</w:t>
      </w:r>
      <w:r w:rsidRPr="002D7B49">
        <w:rPr>
          <w:rFonts w:ascii="Times New Roman" w:hAnsi="Times New Roman" w:cs="Times New Roman"/>
          <w:sz w:val="20"/>
          <w:szCs w:val="20"/>
        </w:rPr>
        <w:t>о</w:t>
      </w:r>
      <w:r w:rsidRPr="002D7B49">
        <w:rPr>
          <w:rFonts w:ascii="Times New Roman" w:hAnsi="Times New Roman" w:cs="Times New Roman"/>
          <w:sz w:val="20"/>
          <w:szCs w:val="20"/>
        </w:rPr>
        <w:t xml:space="preserve">теста, даже когда кажутся не вполне обоснованными: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не вызывают;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 знаю;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вызывают.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50. Ответы на вопросы вызвали у меня осложнения: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1) да;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2) нет; </w:t>
      </w:r>
    </w:p>
    <w:p w:rsidR="007C19EB" w:rsidRPr="002D7B49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D7B49">
        <w:rPr>
          <w:rFonts w:ascii="Times New Roman" w:hAnsi="Times New Roman" w:cs="Times New Roman"/>
          <w:sz w:val="20"/>
          <w:szCs w:val="20"/>
        </w:rPr>
        <w:t xml:space="preserve">3) не помню. </w:t>
      </w:r>
    </w:p>
    <w:p w:rsidR="007C19EB" w:rsidRDefault="007C19EB" w:rsidP="000E125C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7C19EB" w:rsidSect="000E125C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:rsidR="000E125C" w:rsidRDefault="000E125C" w:rsidP="000E12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C19EB" w:rsidRDefault="007C19EB" w:rsidP="000E12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7C19EB" w:rsidRPr="007C19EB" w:rsidRDefault="007C19EB" w:rsidP="000E125C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7C19EB">
        <w:rPr>
          <w:rFonts w:asciiTheme="majorHAnsi" w:hAnsiTheme="majorHAnsi"/>
          <w:b/>
          <w:sz w:val="24"/>
          <w:szCs w:val="24"/>
        </w:rPr>
        <w:t>Интерпретация теста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«Психологический портрет учителя»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  <w:b/>
        </w:rPr>
      </w:pPr>
      <w:r w:rsidRPr="000E125C">
        <w:rPr>
          <w:rFonts w:ascii="Times New Roman" w:hAnsi="Times New Roman" w:cs="Times New Roman"/>
        </w:rPr>
        <w:t>1</w:t>
      </w:r>
      <w:r w:rsidRPr="000E125C">
        <w:rPr>
          <w:rFonts w:ascii="Times New Roman" w:hAnsi="Times New Roman" w:cs="Times New Roman"/>
          <w:b/>
        </w:rPr>
        <w:t xml:space="preserve">. Приоритетные ценности учителя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1.1. Если в ваших ответах преобладает первый вариант (первая строка), то вам близки интересы учеников, их проблемы, общение с ними для вас не «производственная необходимость» и не сп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>соб самоутверждения, а духовная потребность. Ученики безошибочно чувствуют учителя, готов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 xml:space="preserve">го отстаивать их интересы, и платят ему доверием и любовью. На ваших уроках </w:t>
      </w:r>
      <w:proofErr w:type="gramStart"/>
      <w:r w:rsidRPr="000E125C">
        <w:rPr>
          <w:rFonts w:ascii="Times New Roman" w:hAnsi="Times New Roman" w:cs="Times New Roman"/>
        </w:rPr>
        <w:t>они</w:t>
      </w:r>
      <w:proofErr w:type="gramEnd"/>
      <w:r w:rsidRPr="000E125C">
        <w:rPr>
          <w:rFonts w:ascii="Times New Roman" w:hAnsi="Times New Roman" w:cs="Times New Roman"/>
        </w:rPr>
        <w:t xml:space="preserve"> вероятно, чувствуют себя в безопасности и комфорте. Благоприятная эмоциональная обстановка дает во</w:t>
      </w:r>
      <w:r w:rsidRPr="000E125C">
        <w:rPr>
          <w:rFonts w:ascii="Times New Roman" w:hAnsi="Times New Roman" w:cs="Times New Roman"/>
        </w:rPr>
        <w:t>з</w:t>
      </w:r>
      <w:r w:rsidRPr="000E125C">
        <w:rPr>
          <w:rFonts w:ascii="Times New Roman" w:hAnsi="Times New Roman" w:cs="Times New Roman"/>
        </w:rPr>
        <w:t xml:space="preserve">можность творчески плодотворно работать, сохраняет ваше здоровье и здоровье ваших учеников.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1.2. Если в ваших ответах преобладает второй вариант (вторая строка), то в нелегкой работе уч</w:t>
      </w:r>
      <w:r w:rsidRPr="000E125C">
        <w:rPr>
          <w:rFonts w:ascii="Times New Roman" w:hAnsi="Times New Roman" w:cs="Times New Roman"/>
        </w:rPr>
        <w:t>и</w:t>
      </w:r>
      <w:r w:rsidRPr="000E125C">
        <w:rPr>
          <w:rFonts w:ascii="Times New Roman" w:hAnsi="Times New Roman" w:cs="Times New Roman"/>
        </w:rPr>
        <w:t>теля вам важна поддержка коллег, их признание. Для вас особое значение имеет их мнение. В свою очередь, коллеги ценят вас не только как профессионала, но и как союзника, который может понять их проблемы и поддержать. Однако дети  не в меньшей степени нуждаются в вашем вн</w:t>
      </w:r>
      <w:r w:rsidRPr="000E125C">
        <w:rPr>
          <w:rFonts w:ascii="Times New Roman" w:hAnsi="Times New Roman" w:cs="Times New Roman"/>
        </w:rPr>
        <w:t>и</w:t>
      </w:r>
      <w:r w:rsidRPr="000E125C">
        <w:rPr>
          <w:rFonts w:ascii="Times New Roman" w:hAnsi="Times New Roman" w:cs="Times New Roman"/>
        </w:rPr>
        <w:t>мании, сочувствии и поддержке. Возможно, что дети не видят в вас союзника, а ваши отношения в лучшем случае не имеют личностной окраски, а в худшем - пронизаны чувством недоверия и о</w:t>
      </w:r>
      <w:r w:rsidRPr="000E125C">
        <w:rPr>
          <w:rFonts w:ascii="Times New Roman" w:hAnsi="Times New Roman" w:cs="Times New Roman"/>
        </w:rPr>
        <w:t>т</w:t>
      </w:r>
      <w:r w:rsidRPr="000E125C">
        <w:rPr>
          <w:rFonts w:ascii="Times New Roman" w:hAnsi="Times New Roman" w:cs="Times New Roman"/>
        </w:rPr>
        <w:t xml:space="preserve">чуждения, что затрудняет сотрудничество в процессе обучения и воспитания.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1.3. Если в ваших ответах преобладает третий вариант (третья строка), то школа для вас «единс</w:t>
      </w:r>
      <w:r w:rsidRPr="000E125C">
        <w:rPr>
          <w:rFonts w:ascii="Times New Roman" w:hAnsi="Times New Roman" w:cs="Times New Roman"/>
        </w:rPr>
        <w:t>т</w:t>
      </w:r>
      <w:r w:rsidRPr="000E125C">
        <w:rPr>
          <w:rFonts w:ascii="Times New Roman" w:hAnsi="Times New Roman" w:cs="Times New Roman"/>
        </w:rPr>
        <w:t>венный свет в окошке». Возможно, круг ваших интересов не исчерпывается школьными пробл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 xml:space="preserve">мами, есть и другие возможности самореализации. Вы бережно относитесь к своим проблемам и переживаниям, рассчитывая на свои силы, ища опору в себе и вне школы. Или вы настолько </w:t>
      </w:r>
      <w:proofErr w:type="spellStart"/>
      <w:r w:rsidRPr="000E125C">
        <w:rPr>
          <w:rFonts w:ascii="Times New Roman" w:hAnsi="Times New Roman" w:cs="Times New Roman"/>
        </w:rPr>
        <w:t>сам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>достаточны</w:t>
      </w:r>
      <w:proofErr w:type="spellEnd"/>
      <w:r w:rsidRPr="000E125C">
        <w:rPr>
          <w:rFonts w:ascii="Times New Roman" w:hAnsi="Times New Roman" w:cs="Times New Roman"/>
        </w:rPr>
        <w:t xml:space="preserve">, что можете не зависеть от мнения коллег и учеников, или работа отнимает у вас столько психических сил, многое стало для вас равнодушным.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  <w:b/>
        </w:rPr>
      </w:pPr>
      <w:r w:rsidRPr="000E125C">
        <w:rPr>
          <w:rFonts w:ascii="Times New Roman" w:hAnsi="Times New Roman" w:cs="Times New Roman"/>
        </w:rPr>
        <w:t xml:space="preserve">2. </w:t>
      </w:r>
      <w:proofErr w:type="spellStart"/>
      <w:r w:rsidRPr="000E125C">
        <w:rPr>
          <w:rFonts w:ascii="Times New Roman" w:hAnsi="Times New Roman" w:cs="Times New Roman"/>
          <w:b/>
        </w:rPr>
        <w:t>Психоэмоциональное</w:t>
      </w:r>
      <w:proofErr w:type="spellEnd"/>
      <w:r w:rsidRPr="000E125C">
        <w:rPr>
          <w:rFonts w:ascii="Times New Roman" w:hAnsi="Times New Roman" w:cs="Times New Roman"/>
          <w:b/>
        </w:rPr>
        <w:t xml:space="preserve"> состояние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2.1. Если в ваших ответах преобладает первый вариант, то, очевидно, работа с учащимися отним</w:t>
      </w:r>
      <w:r w:rsidRPr="000E125C">
        <w:rPr>
          <w:rFonts w:ascii="Times New Roman" w:hAnsi="Times New Roman" w:cs="Times New Roman"/>
        </w:rPr>
        <w:t>а</w:t>
      </w:r>
      <w:r w:rsidRPr="000E125C">
        <w:rPr>
          <w:rFonts w:ascii="Times New Roman" w:hAnsi="Times New Roman" w:cs="Times New Roman"/>
        </w:rPr>
        <w:t>ет у вас много физических и психических сил. Вы часто чувствуете тревогу, бессилие, раздраж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>ние от невозможности изменить ситуацию. Возможно, вы ставите завышенные требования к себе и окружающим, изменение своего отношения к возникающим ситуациям позволило бы вам изб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 xml:space="preserve">жать стрессов, характерных для работы учителя, и улучшить свое </w:t>
      </w:r>
      <w:proofErr w:type="spellStart"/>
      <w:r w:rsidRPr="000E125C">
        <w:rPr>
          <w:rFonts w:ascii="Times New Roman" w:hAnsi="Times New Roman" w:cs="Times New Roman"/>
        </w:rPr>
        <w:t>психоэмоциональное</w:t>
      </w:r>
      <w:proofErr w:type="spellEnd"/>
      <w:r w:rsidRPr="000E125C">
        <w:rPr>
          <w:rFonts w:ascii="Times New Roman" w:hAnsi="Times New Roman" w:cs="Times New Roman"/>
        </w:rPr>
        <w:t xml:space="preserve"> состояние. Чтобы общение с детьми и коллегами доставляло вам радость, необходимо искать пути достиж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>ния гармонии с собой и миром, ресурсы человеческой психики безграничны, и в ваших силах на</w:t>
      </w:r>
      <w:r w:rsidRPr="000E125C">
        <w:rPr>
          <w:rFonts w:ascii="Times New Roman" w:hAnsi="Times New Roman" w:cs="Times New Roman"/>
        </w:rPr>
        <w:t>й</w:t>
      </w:r>
      <w:r w:rsidRPr="000E125C">
        <w:rPr>
          <w:rFonts w:ascii="Times New Roman" w:hAnsi="Times New Roman" w:cs="Times New Roman"/>
        </w:rPr>
        <w:t xml:space="preserve">ти необходимые для вас средства и способы </w:t>
      </w:r>
      <w:proofErr w:type="spellStart"/>
      <w:r w:rsidRPr="000E125C">
        <w:rPr>
          <w:rFonts w:ascii="Times New Roman" w:hAnsi="Times New Roman" w:cs="Times New Roman"/>
        </w:rPr>
        <w:t>саморегуляции</w:t>
      </w:r>
      <w:proofErr w:type="spellEnd"/>
      <w:r w:rsidRPr="000E125C">
        <w:rPr>
          <w:rFonts w:ascii="Times New Roman" w:hAnsi="Times New Roman" w:cs="Times New Roman"/>
        </w:rPr>
        <w:t>, которые помогут вам достичь благ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 xml:space="preserve">получного </w:t>
      </w:r>
      <w:proofErr w:type="spellStart"/>
      <w:r w:rsidRPr="000E125C">
        <w:rPr>
          <w:rFonts w:ascii="Times New Roman" w:hAnsi="Times New Roman" w:cs="Times New Roman"/>
        </w:rPr>
        <w:t>психоэмоционального</w:t>
      </w:r>
      <w:proofErr w:type="spellEnd"/>
      <w:r w:rsidRPr="000E125C">
        <w:rPr>
          <w:rFonts w:ascii="Times New Roman" w:hAnsi="Times New Roman" w:cs="Times New Roman"/>
        </w:rPr>
        <w:t xml:space="preserve"> состояния.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2.2. Если в ваших ответах преобладает второй вариант, то благодаря повышенной чувствительн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>сти вашей нервной системы вы способны воспринимать состояние другого человека, сочувств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 xml:space="preserve">вать ей. Ваше настроение зависит от внешних факторов. </w:t>
      </w:r>
      <w:proofErr w:type="gramStart"/>
      <w:r w:rsidRPr="000E125C">
        <w:rPr>
          <w:rFonts w:ascii="Times New Roman" w:hAnsi="Times New Roman" w:cs="Times New Roman"/>
        </w:rPr>
        <w:t>Неблагополучный</w:t>
      </w:r>
      <w:proofErr w:type="gramEnd"/>
      <w:r w:rsidRPr="000E125C">
        <w:rPr>
          <w:rFonts w:ascii="Times New Roman" w:hAnsi="Times New Roman" w:cs="Times New Roman"/>
        </w:rPr>
        <w:t xml:space="preserve"> стечение обсто</w:t>
      </w:r>
      <w:r w:rsidRPr="000E125C">
        <w:rPr>
          <w:rFonts w:ascii="Times New Roman" w:hAnsi="Times New Roman" w:cs="Times New Roman"/>
        </w:rPr>
        <w:t>я</w:t>
      </w:r>
      <w:r w:rsidRPr="000E125C">
        <w:rPr>
          <w:rFonts w:ascii="Times New Roman" w:hAnsi="Times New Roman" w:cs="Times New Roman"/>
        </w:rPr>
        <w:t xml:space="preserve">тельств может выбить вас из колеи. В таком состоянии вы можете проявлять раздражительность, испытывать тревогу и бессилие, что негативно влияет на эффективность вашей работы. Не всегда в ваших силах изменить неблагополучное стечение обстоятельств, но управлять своими эмоциями можно и нужно учиться.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 xml:space="preserve">2.3. Если в ваших ответах преобладает третий вариант, то ваш благополучное </w:t>
      </w:r>
      <w:proofErr w:type="spellStart"/>
      <w:r w:rsidRPr="000E125C">
        <w:rPr>
          <w:rFonts w:ascii="Times New Roman" w:hAnsi="Times New Roman" w:cs="Times New Roman"/>
        </w:rPr>
        <w:t>психоэмоционал</w:t>
      </w:r>
      <w:r w:rsidRPr="000E125C">
        <w:rPr>
          <w:rFonts w:ascii="Times New Roman" w:hAnsi="Times New Roman" w:cs="Times New Roman"/>
        </w:rPr>
        <w:t>ь</w:t>
      </w:r>
      <w:r w:rsidRPr="000E125C">
        <w:rPr>
          <w:rFonts w:ascii="Times New Roman" w:hAnsi="Times New Roman" w:cs="Times New Roman"/>
        </w:rPr>
        <w:t>ное</w:t>
      </w:r>
      <w:proofErr w:type="spellEnd"/>
      <w:r w:rsidRPr="000E125C">
        <w:rPr>
          <w:rFonts w:ascii="Times New Roman" w:hAnsi="Times New Roman" w:cs="Times New Roman"/>
        </w:rPr>
        <w:t xml:space="preserve"> состояние определяет эффективность вашей работы. Вы не теряете самообладания в экстр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>мальных ситуациях, способны принимать верные решения при высокой ответственности за их п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>следствия, ваша эмоциональная стабильность, предсказуемость и работоспособность благотворно влияют на психологический климат в учебном заведении, если только за внешним благополучием и невозмутимостью НЕ кроются другие проблемы.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  <w:b/>
        </w:rPr>
      </w:pPr>
      <w:r w:rsidRPr="000E125C">
        <w:rPr>
          <w:rFonts w:ascii="Times New Roman" w:hAnsi="Times New Roman" w:cs="Times New Roman"/>
        </w:rPr>
        <w:t xml:space="preserve">3. </w:t>
      </w:r>
      <w:r w:rsidRPr="000E125C">
        <w:rPr>
          <w:rFonts w:ascii="Times New Roman" w:hAnsi="Times New Roman" w:cs="Times New Roman"/>
          <w:b/>
        </w:rPr>
        <w:t xml:space="preserve">Самооценка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 xml:space="preserve">3.1. Если в ваших ответах преобладает первый вариант, то вам свойственно позитивное </w:t>
      </w:r>
      <w:proofErr w:type="spellStart"/>
      <w:r w:rsidRPr="000E125C">
        <w:rPr>
          <w:rFonts w:ascii="Times New Roman" w:hAnsi="Times New Roman" w:cs="Times New Roman"/>
        </w:rPr>
        <w:t>самово</w:t>
      </w:r>
      <w:r w:rsidRPr="000E125C">
        <w:rPr>
          <w:rFonts w:ascii="Times New Roman" w:hAnsi="Times New Roman" w:cs="Times New Roman"/>
        </w:rPr>
        <w:t>с</w:t>
      </w:r>
      <w:r w:rsidRPr="000E125C">
        <w:rPr>
          <w:rFonts w:ascii="Times New Roman" w:hAnsi="Times New Roman" w:cs="Times New Roman"/>
        </w:rPr>
        <w:t>приятие</w:t>
      </w:r>
      <w:proofErr w:type="spellEnd"/>
      <w:r w:rsidRPr="000E125C">
        <w:rPr>
          <w:rFonts w:ascii="Times New Roman" w:hAnsi="Times New Roman" w:cs="Times New Roman"/>
        </w:rPr>
        <w:t>. Вы отличаетесь творческим не догматичным мышлением, способны создавать на уроке атмосферу живого общения, вступая с учащимися в тесные контакты и оказывать им психологич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 xml:space="preserve">скую поддержку. Вы воспринимаете ученика как личность, которая имеет достоинства. Благодаря этому становится возможным эмоциональное развитие школьников, а их представления о себе приобретают реалистический характер. Ваше поведение отличается спонтанностью, творческим подходом и демократизмом.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3.2. Если в ваших ответах преобладает второй вариант, то ваша самооценка неустойчива, она с</w:t>
      </w:r>
      <w:r w:rsidRPr="000E125C">
        <w:rPr>
          <w:rFonts w:ascii="Times New Roman" w:hAnsi="Times New Roman" w:cs="Times New Roman"/>
        </w:rPr>
        <w:t>у</w:t>
      </w:r>
      <w:r w:rsidRPr="000E125C">
        <w:rPr>
          <w:rFonts w:ascii="Times New Roman" w:hAnsi="Times New Roman" w:cs="Times New Roman"/>
        </w:rPr>
        <w:t>щественно зависит от внешних обстоятельств, от настроения, от мнения других. Положительная оценка вашего труда и положительный настрой способствуют творческому взлету: у вас «выра</w:t>
      </w:r>
      <w:r w:rsidRPr="000E125C">
        <w:rPr>
          <w:rFonts w:ascii="Times New Roman" w:hAnsi="Times New Roman" w:cs="Times New Roman"/>
        </w:rPr>
        <w:t>с</w:t>
      </w:r>
      <w:r w:rsidRPr="000E125C">
        <w:rPr>
          <w:rFonts w:ascii="Times New Roman" w:hAnsi="Times New Roman" w:cs="Times New Roman"/>
        </w:rPr>
        <w:t>тают крылья». Вы свободны, уверены в себе, способны влиять на детей, формируя у них позити</w:t>
      </w:r>
      <w:r w:rsidRPr="000E125C">
        <w:rPr>
          <w:rFonts w:ascii="Times New Roman" w:hAnsi="Times New Roman" w:cs="Times New Roman"/>
        </w:rPr>
        <w:t>в</w:t>
      </w:r>
      <w:r w:rsidRPr="000E125C">
        <w:rPr>
          <w:rFonts w:ascii="Times New Roman" w:hAnsi="Times New Roman" w:cs="Times New Roman"/>
        </w:rPr>
        <w:lastRenderedPageBreak/>
        <w:t>ную личностную ориентацию. Снижение самооценки (в «полосе неудач») негативно влияет на эффективность взаимодействия с окружающими, затрудняя решение профессиональных и жи</w:t>
      </w:r>
      <w:r w:rsidRPr="000E125C">
        <w:rPr>
          <w:rFonts w:ascii="Times New Roman" w:hAnsi="Times New Roman" w:cs="Times New Roman"/>
        </w:rPr>
        <w:t>з</w:t>
      </w:r>
      <w:r w:rsidRPr="000E125C">
        <w:rPr>
          <w:rFonts w:ascii="Times New Roman" w:hAnsi="Times New Roman" w:cs="Times New Roman"/>
        </w:rPr>
        <w:t xml:space="preserve">ненных проблем.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3.3. Если в ваших ответах преобладает третий вариант, то вам не всегда легко вступать в свобо</w:t>
      </w:r>
      <w:r w:rsidRPr="000E125C">
        <w:rPr>
          <w:rFonts w:ascii="Times New Roman" w:hAnsi="Times New Roman" w:cs="Times New Roman"/>
        </w:rPr>
        <w:t>д</w:t>
      </w:r>
      <w:r w:rsidRPr="000E125C">
        <w:rPr>
          <w:rFonts w:ascii="Times New Roman" w:hAnsi="Times New Roman" w:cs="Times New Roman"/>
        </w:rPr>
        <w:t>ное общение с другими. Вам свойственно принижать значение своей личности. В большинстве случаев это сопровождается установкой на негативное восприятие окружающих. Это мешает де</w:t>
      </w:r>
      <w:r w:rsidRPr="000E125C">
        <w:rPr>
          <w:rFonts w:ascii="Times New Roman" w:hAnsi="Times New Roman" w:cs="Times New Roman"/>
        </w:rPr>
        <w:t>й</w:t>
      </w:r>
      <w:r w:rsidRPr="000E125C">
        <w:rPr>
          <w:rFonts w:ascii="Times New Roman" w:hAnsi="Times New Roman" w:cs="Times New Roman"/>
        </w:rPr>
        <w:t>ствовать спонтанно, уверенно, создавать благоприятную, творческую атмосферу на уроке. Чувс</w:t>
      </w:r>
      <w:r w:rsidRPr="000E125C">
        <w:rPr>
          <w:rFonts w:ascii="Times New Roman" w:hAnsi="Times New Roman" w:cs="Times New Roman"/>
        </w:rPr>
        <w:t>т</w:t>
      </w:r>
      <w:r w:rsidRPr="000E125C">
        <w:rPr>
          <w:rFonts w:ascii="Times New Roman" w:hAnsi="Times New Roman" w:cs="Times New Roman"/>
        </w:rPr>
        <w:t xml:space="preserve">вуя себя в классе уверенно, не испытывая необходимости прибегать к психологической защите, вы легко примете определенную ограниченность собственных возможностей, а также ограниченность возможностей ученика.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 xml:space="preserve">4. </w:t>
      </w:r>
      <w:r w:rsidRPr="000E125C">
        <w:rPr>
          <w:rFonts w:ascii="Times New Roman" w:hAnsi="Times New Roman" w:cs="Times New Roman"/>
          <w:b/>
        </w:rPr>
        <w:t>Стиль преподавания</w:t>
      </w:r>
      <w:r w:rsidRPr="000E125C">
        <w:rPr>
          <w:rFonts w:ascii="Times New Roman" w:hAnsi="Times New Roman" w:cs="Times New Roman"/>
        </w:rPr>
        <w:t xml:space="preserve">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4.1. Если в ваших ответах преобладает первый вариант, то, возможно, вы являетесь лидером в коллективе и имеете репутацию «сильного педагога». Ученик для вас - объект воздействия, а не равноправный партнер. Вы сами принимаете решение, устанавливаете жесткий контроль выпо</w:t>
      </w:r>
      <w:r w:rsidRPr="000E125C">
        <w:rPr>
          <w:rFonts w:ascii="Times New Roman" w:hAnsi="Times New Roman" w:cs="Times New Roman"/>
        </w:rPr>
        <w:t>л</w:t>
      </w:r>
      <w:r w:rsidRPr="000E125C">
        <w:rPr>
          <w:rFonts w:ascii="Times New Roman" w:hAnsi="Times New Roman" w:cs="Times New Roman"/>
        </w:rPr>
        <w:t>нения предъявляемых требований, часто используете свои права без учета ситуации и мнения учащихся. Наличие авторитарных тенденций в вашем стиле преподавания не способствует вза</w:t>
      </w:r>
      <w:r w:rsidRPr="000E125C">
        <w:rPr>
          <w:rFonts w:ascii="Times New Roman" w:hAnsi="Times New Roman" w:cs="Times New Roman"/>
        </w:rPr>
        <w:t>и</w:t>
      </w:r>
      <w:r w:rsidRPr="000E125C">
        <w:rPr>
          <w:rFonts w:ascii="Times New Roman" w:hAnsi="Times New Roman" w:cs="Times New Roman"/>
        </w:rPr>
        <w:t>мопониманию и творческой атмосфере урока. Ученики нередко теряют активность, самостоятел</w:t>
      </w:r>
      <w:r w:rsidRPr="000E125C">
        <w:rPr>
          <w:rFonts w:ascii="Times New Roman" w:hAnsi="Times New Roman" w:cs="Times New Roman"/>
        </w:rPr>
        <w:t>ь</w:t>
      </w:r>
      <w:r w:rsidRPr="000E125C">
        <w:rPr>
          <w:rFonts w:ascii="Times New Roman" w:hAnsi="Times New Roman" w:cs="Times New Roman"/>
        </w:rPr>
        <w:t>ность, их самооценка падает, нередко приводя к агрессивности как формы психологической защ</w:t>
      </w:r>
      <w:r w:rsidRPr="000E125C">
        <w:rPr>
          <w:rFonts w:ascii="Times New Roman" w:hAnsi="Times New Roman" w:cs="Times New Roman"/>
        </w:rPr>
        <w:t>и</w:t>
      </w:r>
      <w:r w:rsidRPr="000E125C">
        <w:rPr>
          <w:rFonts w:ascii="Times New Roman" w:hAnsi="Times New Roman" w:cs="Times New Roman"/>
        </w:rPr>
        <w:t xml:space="preserve">ты.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4.2. Если в ваших ответах преобладает второй вариант, то вам близка позиция миротворца. Как правило, вы пытаетесь избегать психологического напряжения, что сопровождается конфликтами. Вы нередко чувствуете вину и взваливаете на себя чужую работу, организацию и контроль де</w:t>
      </w:r>
      <w:r w:rsidRPr="000E125C">
        <w:rPr>
          <w:rFonts w:ascii="Times New Roman" w:hAnsi="Times New Roman" w:cs="Times New Roman"/>
        </w:rPr>
        <w:t>я</w:t>
      </w:r>
      <w:r w:rsidRPr="000E125C">
        <w:rPr>
          <w:rFonts w:ascii="Times New Roman" w:hAnsi="Times New Roman" w:cs="Times New Roman"/>
        </w:rPr>
        <w:t>тельности учащихся осуществляете без системы, проявляя нерешительность и колебания. Либ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>ральный стиль не способствует развитию у учащихся уважения к учителю, продуктивности в р</w:t>
      </w:r>
      <w:r w:rsidRPr="000E125C">
        <w:rPr>
          <w:rFonts w:ascii="Times New Roman" w:hAnsi="Times New Roman" w:cs="Times New Roman"/>
        </w:rPr>
        <w:t>а</w:t>
      </w:r>
      <w:r w:rsidRPr="000E125C">
        <w:rPr>
          <w:rFonts w:ascii="Times New Roman" w:hAnsi="Times New Roman" w:cs="Times New Roman"/>
        </w:rPr>
        <w:t>боте и чувства ответственности. Вы идете на большие жертвы, но у вас растут чувство неудовл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 xml:space="preserve">творенности работой, тревога, страх и неуверенность.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4.3. Если в ваших ответах преобладает третий вариант, то для вас ученик - равноправный партнер, вы привлекаете учеников к принятию решений, прислушиваетесь к их мнению, поощряете сам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 xml:space="preserve">стоятельность суждений, учитываете не только успеваемость, но и личные качества учащихся.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Основные методы воздействия: совет, просьба, побуждение к действию. Вам характерны удовл</w:t>
      </w:r>
      <w:r w:rsidRPr="000E125C">
        <w:rPr>
          <w:rFonts w:ascii="Times New Roman" w:hAnsi="Times New Roman" w:cs="Times New Roman"/>
        </w:rPr>
        <w:t>е</w:t>
      </w:r>
      <w:r w:rsidRPr="000E125C">
        <w:rPr>
          <w:rFonts w:ascii="Times New Roman" w:hAnsi="Times New Roman" w:cs="Times New Roman"/>
        </w:rPr>
        <w:t>творенность своей профессией, высокая степень принятия себя и других, гибкость в выборе сп</w:t>
      </w:r>
      <w:r w:rsidRPr="000E125C">
        <w:rPr>
          <w:rFonts w:ascii="Times New Roman" w:hAnsi="Times New Roman" w:cs="Times New Roman"/>
        </w:rPr>
        <w:t>о</w:t>
      </w:r>
      <w:r w:rsidRPr="000E125C">
        <w:rPr>
          <w:rFonts w:ascii="Times New Roman" w:hAnsi="Times New Roman" w:cs="Times New Roman"/>
        </w:rPr>
        <w:t xml:space="preserve">собов регулирования, открытость в общении с учениками и коллегами, доброе </w:t>
      </w:r>
      <w:proofErr w:type="spellStart"/>
      <w:r w:rsidRPr="000E125C">
        <w:rPr>
          <w:rFonts w:ascii="Times New Roman" w:hAnsi="Times New Roman" w:cs="Times New Roman"/>
        </w:rPr>
        <w:t>психоэмоционал</w:t>
      </w:r>
      <w:r w:rsidRPr="000E125C">
        <w:rPr>
          <w:rFonts w:ascii="Times New Roman" w:hAnsi="Times New Roman" w:cs="Times New Roman"/>
        </w:rPr>
        <w:t>ь</w:t>
      </w:r>
      <w:r w:rsidRPr="000E125C">
        <w:rPr>
          <w:rFonts w:ascii="Times New Roman" w:hAnsi="Times New Roman" w:cs="Times New Roman"/>
        </w:rPr>
        <w:t>ное</w:t>
      </w:r>
      <w:proofErr w:type="spellEnd"/>
      <w:r w:rsidRPr="000E125C">
        <w:rPr>
          <w:rFonts w:ascii="Times New Roman" w:hAnsi="Times New Roman" w:cs="Times New Roman"/>
        </w:rPr>
        <w:t xml:space="preserve"> состояние, передающееся воспитанникам, способствуя эффективность обучения.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  <w:b/>
        </w:rPr>
      </w:pPr>
      <w:r w:rsidRPr="000E125C">
        <w:rPr>
          <w:rFonts w:ascii="Times New Roman" w:hAnsi="Times New Roman" w:cs="Times New Roman"/>
          <w:b/>
        </w:rPr>
        <w:t xml:space="preserve">Вероятность ответов: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Преимущество 1-2-го вариантов свидетельствует о высокой степени вашей искренности и спосо</w:t>
      </w:r>
      <w:r w:rsidRPr="000E125C">
        <w:rPr>
          <w:rFonts w:ascii="Times New Roman" w:hAnsi="Times New Roman" w:cs="Times New Roman"/>
        </w:rPr>
        <w:t>б</w:t>
      </w:r>
      <w:r w:rsidRPr="000E125C">
        <w:rPr>
          <w:rFonts w:ascii="Times New Roman" w:hAnsi="Times New Roman" w:cs="Times New Roman"/>
        </w:rPr>
        <w:t xml:space="preserve">ности объективно оценивать себя. </w:t>
      </w:r>
    </w:p>
    <w:p w:rsidR="007C19EB" w:rsidRPr="000E125C" w:rsidRDefault="007C19EB" w:rsidP="000E125C">
      <w:pPr>
        <w:pStyle w:val="a4"/>
        <w:jc w:val="both"/>
        <w:rPr>
          <w:rFonts w:ascii="Times New Roman" w:hAnsi="Times New Roman" w:cs="Times New Roman"/>
        </w:rPr>
      </w:pPr>
      <w:r w:rsidRPr="000E125C">
        <w:rPr>
          <w:rFonts w:ascii="Times New Roman" w:hAnsi="Times New Roman" w:cs="Times New Roman"/>
        </w:rPr>
        <w:t>Преобладание ответов третьего варианта свидетельствует о вашей зависимости от социально одобряемых норм.</w:t>
      </w:r>
    </w:p>
    <w:p w:rsidR="007C19EB" w:rsidRPr="0031163D" w:rsidRDefault="007C19EB" w:rsidP="000E125C">
      <w:pPr>
        <w:spacing w:after="0" w:line="240" w:lineRule="auto"/>
        <w:rPr>
          <w:rFonts w:ascii="Times New Roman" w:hAnsi="Times New Roman" w:cs="Times New Roman"/>
        </w:rPr>
      </w:pPr>
    </w:p>
    <w:sectPr w:rsidR="007C19EB" w:rsidRPr="0031163D" w:rsidSect="007C19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characterSpacingControl w:val="doNotCompress"/>
  <w:compat/>
  <w:rsids>
    <w:rsidRoot w:val="003A087B"/>
    <w:rsid w:val="00085EC5"/>
    <w:rsid w:val="000E125C"/>
    <w:rsid w:val="001C04EF"/>
    <w:rsid w:val="0031163D"/>
    <w:rsid w:val="003A087B"/>
    <w:rsid w:val="003C5F35"/>
    <w:rsid w:val="006B192B"/>
    <w:rsid w:val="00777993"/>
    <w:rsid w:val="007C19EB"/>
    <w:rsid w:val="00856BC0"/>
    <w:rsid w:val="009A1DE6"/>
    <w:rsid w:val="00AD37C9"/>
    <w:rsid w:val="00F4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2022-11-13T05:26:00Z</dcterms:created>
  <dcterms:modified xsi:type="dcterms:W3CDTF">2022-11-21T02:18:00Z</dcterms:modified>
</cp:coreProperties>
</file>