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91" w:rsidRDefault="00D45191" w:rsidP="000E0A6C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B6415A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B6415A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ПРИКАЗ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B6415A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от 17 октября 2013 г. N 1155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B6415A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ОБ УТВЕРЖДЕНИИ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B6415A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ФЕДЕРАЛЬНОГО ГОСУДАРСТВЕННОГО ОБРАЗОВАТЕЛЬНОГО СТАНДАРТА</w:t>
      </w: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B6415A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ДОШКОЛЬНОГО ОБРАЗОВАНИЯ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 xml:space="preserve">В соответствии с </w:t>
      </w:r>
      <w:r w:rsidRPr="00B6415A">
        <w:rPr>
          <w:rFonts w:ascii="ArialMT" w:hAnsi="ArialMT" w:cs="ArialMT"/>
          <w:color w:val="0000FF"/>
          <w:sz w:val="24"/>
          <w:szCs w:val="24"/>
        </w:rPr>
        <w:t xml:space="preserve">пунктом 6 части 1 статьи 6 </w:t>
      </w:r>
      <w:r w:rsidRPr="00B6415A">
        <w:rPr>
          <w:rFonts w:ascii="ArialMT" w:hAnsi="ArialMT" w:cs="ArialMT"/>
          <w:color w:val="000000"/>
          <w:sz w:val="24"/>
          <w:szCs w:val="24"/>
        </w:rPr>
        <w:t>Федерального закона от 29 декабря 2012 г. N 273-ФЗ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"Об образовании в Российской Федерации" (Собрание законодательства Российской Федерации, 2012, 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 xml:space="preserve">53, ст. 7598; 2013, N 19, ст. 2326; N 30, ст. 4036), </w:t>
      </w:r>
      <w:r w:rsidRPr="00B6415A">
        <w:rPr>
          <w:rFonts w:ascii="ArialMT" w:hAnsi="ArialMT" w:cs="ArialMT"/>
          <w:color w:val="0000FF"/>
          <w:sz w:val="24"/>
          <w:szCs w:val="24"/>
        </w:rPr>
        <w:t xml:space="preserve">подпунктом 5.2.41 </w:t>
      </w:r>
      <w:r w:rsidRPr="00B6415A">
        <w:rPr>
          <w:rFonts w:ascii="ArialMT" w:hAnsi="ArialMT" w:cs="ArialMT"/>
          <w:color w:val="000000"/>
          <w:sz w:val="24"/>
          <w:szCs w:val="24"/>
        </w:rPr>
        <w:t>Положения о Министерстве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образования и науки Российской Федерации, утвержденного постановлением Правительства Российской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Федерации от 3 июня 2013 г. N 466 (Собрание законодательства Российской Федерации, 2013, N 23, ст.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 xml:space="preserve">2923; N 33, ст. 4386; N 37, ст. 4702), </w:t>
      </w:r>
      <w:r w:rsidRPr="00B6415A">
        <w:rPr>
          <w:rFonts w:ascii="ArialMT" w:hAnsi="ArialMT" w:cs="ArialMT"/>
          <w:color w:val="0000FF"/>
          <w:sz w:val="24"/>
          <w:szCs w:val="24"/>
        </w:rPr>
        <w:t xml:space="preserve">пунктом 7 </w:t>
      </w:r>
      <w:r w:rsidRPr="00B6415A">
        <w:rPr>
          <w:rFonts w:ascii="ArialMT" w:hAnsi="ArialMT" w:cs="ArialMT"/>
          <w:color w:val="000000"/>
          <w:sz w:val="24"/>
          <w:szCs w:val="24"/>
        </w:rPr>
        <w:t>Правил разработки, утверждения федеральных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государственных образовательных стандартов и внесения в них изменений, утвержденных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постановлением Правительства Российской Федерации от 5 августа 2013 г. N 661 (Собрание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законодательства Российской Федерации, 2013, N 33, ст. 4377), приказываю: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 xml:space="preserve">1. Утвердить прилагаемый федеральный государственный образовательный </w:t>
      </w:r>
      <w:r w:rsidRPr="00B6415A">
        <w:rPr>
          <w:rFonts w:ascii="ArialMT" w:hAnsi="ArialMT" w:cs="ArialMT"/>
          <w:color w:val="0000FF"/>
          <w:sz w:val="24"/>
          <w:szCs w:val="24"/>
        </w:rPr>
        <w:t>стандарт</w:t>
      </w:r>
      <w:r>
        <w:rPr>
          <w:rFonts w:ascii="ArialMT" w:hAnsi="ArialMT" w:cs="ArialMT"/>
          <w:color w:val="0000FF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дошкольного образования.</w:t>
      </w: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 xml:space="preserve">от 23 ноября 2009 г. </w:t>
      </w:r>
      <w:r w:rsidRPr="00B6415A">
        <w:rPr>
          <w:rFonts w:ascii="ArialMT" w:hAnsi="ArialMT" w:cs="ArialMT"/>
          <w:color w:val="0000FF"/>
          <w:sz w:val="24"/>
          <w:szCs w:val="24"/>
        </w:rPr>
        <w:t xml:space="preserve">N 655 </w:t>
      </w:r>
      <w:r w:rsidRPr="00B6415A">
        <w:rPr>
          <w:rFonts w:ascii="ArialMT" w:hAnsi="ArialMT" w:cs="ArialMT"/>
          <w:color w:val="000000"/>
          <w:sz w:val="24"/>
          <w:szCs w:val="24"/>
        </w:rPr>
        <w:t>"Об утверждении и введении в действие федеральных государственных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требований к структуре основной общеобразовательной программы дошкольного образования"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(зарегистрирован Министерством юстиции Российской Федерации 8 февраля 2010 г., регистрационный 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6299);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 xml:space="preserve">от 20 июля 2011 г. </w:t>
      </w:r>
      <w:r w:rsidRPr="00B6415A">
        <w:rPr>
          <w:rFonts w:ascii="ArialMT" w:hAnsi="ArialMT" w:cs="ArialMT"/>
          <w:color w:val="0000FF"/>
          <w:sz w:val="24"/>
          <w:szCs w:val="24"/>
        </w:rPr>
        <w:t xml:space="preserve">N 2151 </w:t>
      </w:r>
      <w:r w:rsidRPr="00B6415A">
        <w:rPr>
          <w:rFonts w:ascii="ArialMT" w:hAnsi="ArialMT" w:cs="ArialMT"/>
          <w:color w:val="000000"/>
          <w:sz w:val="24"/>
          <w:szCs w:val="24"/>
        </w:rPr>
        <w:t>"Об утверждении федеральных государственных требований к условиям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реализации основной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6415A">
        <w:rPr>
          <w:rFonts w:ascii="ArialMT" w:hAnsi="ArialMT" w:cs="ArialMT"/>
          <w:color w:val="000000"/>
          <w:sz w:val="24"/>
          <w:szCs w:val="24"/>
        </w:rPr>
        <w:t>общеобразовательной программы дошкольного образования" (зарегистрирован</w:t>
      </w: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Министерством юстиции Российской Федерации 14 ноября 2011 г., регистрационный N 22303).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3</w:t>
      </w:r>
      <w:r w:rsidRPr="00B6415A">
        <w:rPr>
          <w:rFonts w:ascii="ArialMT" w:hAnsi="ArialMT" w:cs="ArialMT"/>
          <w:b/>
          <w:color w:val="000000"/>
          <w:sz w:val="24"/>
          <w:szCs w:val="24"/>
        </w:rPr>
        <w:t>. Настоящий приказ вступает в силу с 1 января 2014 года.</w:t>
      </w: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Министр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Д.В.ЛИВАНОВ</w:t>
      </w: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D45191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Приложение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Утвержден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приказом Министерства образования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и науки Российской Федерации</w:t>
      </w:r>
    </w:p>
    <w:p w:rsidR="00D45191" w:rsidRPr="00B6415A" w:rsidRDefault="00D45191" w:rsidP="00B6415A">
      <w:pPr>
        <w:autoSpaceDE w:val="0"/>
        <w:autoSpaceDN w:val="0"/>
        <w:adjustRightInd w:val="0"/>
        <w:spacing w:after="0" w:line="240" w:lineRule="auto"/>
        <w:jc w:val="right"/>
        <w:rPr>
          <w:rFonts w:ascii="Arial-BoldMT,Bold" w:hAnsi="Arial-BoldMT,Bold" w:cs="Arial-BoldMT,Bold"/>
          <w:color w:val="000000"/>
          <w:sz w:val="24"/>
          <w:szCs w:val="24"/>
        </w:rPr>
      </w:pPr>
      <w:r w:rsidRPr="00B6415A">
        <w:rPr>
          <w:rFonts w:ascii="ArialMT" w:hAnsi="ArialMT" w:cs="ArialMT"/>
          <w:color w:val="000000"/>
          <w:sz w:val="24"/>
          <w:szCs w:val="24"/>
        </w:rPr>
        <w:t>от 17 октября 2013 г. N 1155</w:t>
      </w:r>
    </w:p>
    <w:p w:rsidR="00D45191" w:rsidRDefault="00D45191" w:rsidP="000E0A6C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Default="00D45191" w:rsidP="000E0A6C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0A7DF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ФЕДЕРАЛЬНЫЙ ГОСУДАРСТВЕННЫЙ ОБРАЗОВАТЕЛЬНЫЙ СТАНДАРТ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0A7DF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ДОШКОЛЬНОГО ОБРАЗОВАНИЯ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D45191" w:rsidRPr="007D686D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>
        <w:rPr>
          <w:rFonts w:ascii="ArialMT" w:hAnsi="ArialMT" w:cs="ArialMT"/>
          <w:b/>
          <w:i/>
          <w:color w:val="000000"/>
          <w:sz w:val="24"/>
          <w:szCs w:val="24"/>
        </w:rPr>
        <w:t xml:space="preserve">        </w:t>
      </w:r>
      <w:r w:rsidRPr="007D686D">
        <w:rPr>
          <w:rFonts w:ascii="ArialMT" w:hAnsi="ArialMT" w:cs="ArialMT"/>
          <w:b/>
          <w:i/>
          <w:color w:val="000000"/>
          <w:sz w:val="24"/>
          <w:szCs w:val="24"/>
        </w:rPr>
        <w:t>I. ОБЩИЕ ПОЛОЖЕНИЯ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 xml:space="preserve">1.1. Настоящий федеральный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государственный образовательный стандарт дошкольного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образования (далее - Стандарт) представляет собой совокупность обязательных требований к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дошкольному образованию.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Предметом регулирования Стандарта являются отношения в сфере образования, возникающие при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реализации образовательной программы дошкольного образования (далее - Программа).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Образовательная деятельность по Программе осуществляется организациями, осуществляющими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образовательную деятельность, индивидуальными предпринимателями (далее вместе - Организации).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Положения настоящего Стандарта могут использоваться родителями (законными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представителями) при получении детьми дошкольного образования в форме семейного образования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 xml:space="preserve">1.2. Стандарт разработан на основе </w:t>
      </w:r>
      <w:r w:rsidRPr="000A7DF4">
        <w:rPr>
          <w:rFonts w:ascii="ArialMT" w:hAnsi="ArialMT" w:cs="ArialMT"/>
          <w:b/>
          <w:color w:val="0000FF"/>
          <w:sz w:val="24"/>
          <w:szCs w:val="24"/>
        </w:rPr>
        <w:t xml:space="preserve">Конституции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Российской Федерации</w:t>
      </w:r>
      <w:r w:rsidRPr="000A7DF4">
        <w:rPr>
          <w:rFonts w:ascii="ArialMT" w:hAnsi="ArialMT" w:cs="ArialMT"/>
          <w:color w:val="000000"/>
          <w:sz w:val="24"/>
          <w:szCs w:val="24"/>
        </w:rPr>
        <w:t xml:space="preserve"> &lt;1&gt; и законодательства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 xml:space="preserve">Российской Федерации и с учетом </w:t>
      </w:r>
      <w:r w:rsidRPr="000A7DF4">
        <w:rPr>
          <w:rFonts w:ascii="ArialMT" w:hAnsi="ArialMT" w:cs="ArialMT"/>
          <w:b/>
          <w:color w:val="0000FF"/>
          <w:sz w:val="24"/>
          <w:szCs w:val="24"/>
        </w:rPr>
        <w:t xml:space="preserve">Конвенции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ООН</w:t>
      </w:r>
      <w:r w:rsidRPr="000A7DF4">
        <w:rPr>
          <w:rFonts w:ascii="ArialMT" w:hAnsi="ArialMT" w:cs="ArialMT"/>
          <w:color w:val="000000"/>
          <w:sz w:val="24"/>
          <w:szCs w:val="24"/>
        </w:rPr>
        <w:t xml:space="preserve"> о правах ребенка &lt;2&gt;, в основе которых заложены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следующие основные принципы: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1) поддержка разнообразия детства; сохранение уникальности и самоценности детства как важного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этапа в общем развитии человека, самоценность детства - понимание (рассмотрение) детства как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периода жизни значимого самого по себе, без всяких условий; значимого тем, что происходит с ребенком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сейчас, а не тем, что этот период есть период подготовки к следующему периоду;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2) личностно-развивающий и гуманистический ха</w:t>
      </w:r>
      <w:r>
        <w:rPr>
          <w:rFonts w:ascii="ArialMT" w:hAnsi="ArialMT" w:cs="ArialMT"/>
          <w:color w:val="000000"/>
          <w:sz w:val="24"/>
          <w:szCs w:val="24"/>
        </w:rPr>
        <w:t>рактер взаимодействия взрослых (</w:t>
      </w:r>
      <w:r w:rsidRPr="000A7DF4">
        <w:rPr>
          <w:rFonts w:ascii="ArialMT" w:hAnsi="ArialMT" w:cs="ArialMT"/>
          <w:color w:val="000000"/>
          <w:sz w:val="24"/>
          <w:szCs w:val="24"/>
        </w:rPr>
        <w:t>родителей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(законных представителей), педагогических и иных работн</w:t>
      </w:r>
      <w:r>
        <w:rPr>
          <w:rFonts w:ascii="ArialMT" w:hAnsi="ArialMT" w:cs="ArialMT"/>
          <w:color w:val="000000"/>
          <w:sz w:val="24"/>
          <w:szCs w:val="24"/>
        </w:rPr>
        <w:t>иков о</w:t>
      </w:r>
      <w:r w:rsidRPr="000A7DF4">
        <w:rPr>
          <w:rFonts w:ascii="ArialMT" w:hAnsi="ArialMT" w:cs="ArialMT"/>
          <w:color w:val="000000"/>
          <w:sz w:val="24"/>
          <w:szCs w:val="24"/>
        </w:rPr>
        <w:t>рганизации) и детей;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3) уважение личности ребенка;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4) реализация Программы в формах, специфических для детей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данной возрастной группы, прежде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всего в форме игры, познавательной и исследовательской деятельности, в форме творческой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активности, обеспечивающей художественно-эстетическое развитие ребенка.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1.3. В Стандарте учитываются: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1) индивидуальные потребности ребенка, связанные с его жизненной ситуацией и состоянием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здоровья, определяющие особые условия получения им образования (далее - особые образовательны</w:t>
      </w:r>
      <w:r>
        <w:rPr>
          <w:rFonts w:ascii="ArialMT" w:hAnsi="ArialMT" w:cs="ArialMT"/>
          <w:color w:val="000000"/>
          <w:sz w:val="24"/>
          <w:szCs w:val="24"/>
        </w:rPr>
        <w:t xml:space="preserve">е </w:t>
      </w:r>
      <w:r w:rsidRPr="000A7DF4">
        <w:rPr>
          <w:rFonts w:ascii="ArialMT" w:hAnsi="ArialMT" w:cs="ArialMT"/>
          <w:color w:val="000000"/>
          <w:sz w:val="24"/>
          <w:szCs w:val="24"/>
        </w:rPr>
        <w:t>потребности), индивидуальные потребности отдельных категорий детей, в том числе с ограниченными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возможностями здоровья;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 xml:space="preserve">1.4. Основные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принципы</w:t>
      </w:r>
      <w:r w:rsidRPr="000A7DF4">
        <w:rPr>
          <w:rFonts w:ascii="ArialMT" w:hAnsi="ArialMT" w:cs="ArialMT"/>
          <w:color w:val="000000"/>
          <w:sz w:val="24"/>
          <w:szCs w:val="24"/>
        </w:rPr>
        <w:t xml:space="preserve"> дошкольного образования: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1) полноценное проживание ребенком всех этапов детства (младенческого, раннего и дошкольного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возраста), обогащение (амплификация) детского развития;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2) построение образовательной деятельности на основе индивидуальных особенностей каждог</w:t>
      </w:r>
      <w:r>
        <w:rPr>
          <w:rFonts w:ascii="ArialMT" w:hAnsi="ArialMT" w:cs="ArialMT"/>
          <w:color w:val="000000"/>
          <w:sz w:val="24"/>
          <w:szCs w:val="24"/>
        </w:rPr>
        <w:t xml:space="preserve">о </w:t>
      </w:r>
      <w:r w:rsidRPr="000A7DF4">
        <w:rPr>
          <w:rFonts w:ascii="ArialMT" w:hAnsi="ArialMT" w:cs="ArialMT"/>
          <w:color w:val="000000"/>
          <w:sz w:val="24"/>
          <w:szCs w:val="24"/>
        </w:rPr>
        <w:t>ребенка, при котором сам ребенок становится активным в выборе содержания своего образования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становится субъектом образования (далее - индивидуализация дошкольного образования);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3) содействие и сотрудничество детей и взрослых, признание ребенка полноценным участником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(субъектом) образовательных отношений;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4) поддержка инициативы детей в различных видах деятельности;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5) сотрудничество Организации с семьей;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7) формирование познавательных интересов и познавательных действий ребенка в различных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видах деятельности;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8) возрастная адекватность дошкольного образования (соответствие условий, требований,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методов возрасту и особенностям развития);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9) учет этнокультурной ситуации развития детей.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 xml:space="preserve">1.5. Стандарт направлен на достижение следующих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целей: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1) повышение социального статуса дошкольного образования;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2) обеспечение государством равенства возможностей для каждого ребенка в получении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качественного дошкольного образования;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3) обеспечение государственных гарантий уровня и качества дошкольного образования на основе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единства обязательных требований к условиям реализации образовательных программ дошкольного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образования, их структуре и результатам их освоения;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4) сохранение единства образовательного пространства Российской Федерации относительно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 xml:space="preserve">1.6. Стандарт направлен на решение следующих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задач: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1) охраны и укрепления физического и психического здоровья детей, в том числе их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эмоционального благополучия;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2) обеспечения равных возможностей для полноценного развития каждого ребенка в период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дошкольного детства независимо от места жительства, пола, нации, языка, социального статуса,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психофизиологических и других особенностей (в том числе ограниченных возможностей здоровья);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3) обеспечения преемственности целей, задач и содержания образования, реализуемых в рамках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образовательных программ различных уровней (далее - преемственность основных образовательных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программ дошкольного и начального общего образования);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4) создания благоприятных условий развития детей в соответствии с их возрастными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индивидуальными особенностями и склонностями, развития способностей и творческого потенциала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каждого ребенка как субъекта отношений с самим собой, другими детьми, взрослыми и миром;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5) объединения обучения и воспитания в целостный образовательный процесс на основе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духовно-нравственных и социокультурных ценностей и принятых в обществе правил и норм поведения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интересах человека, семьи, общества;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6) формирования общей культуры личности детей, в том числе ценностей здорового образа жизни,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развития их социальных, нравственных, эстетических, интеллектуальных, физических качеств,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инициативности, самостоятельности и ответственности ребенка, формирования предпосылок учебной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деятельности;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7) обеспечения вариативности и разнообразия содержания Программ и организационных форм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дошкольного образования, возможности формирования Программ различной направленности с учетом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образовательных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потребностей, способностей и состояния здоровья детей;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8) формирования социокультурной среды, соответствующей возрастным, индивидуальным,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психологическим и физиологическим особенностям детей;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9) обеспечения психолого-педагогической поддержки семьи и повышения компетентности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родителей (законных представителей) в вопросах развития и образования, охраны и укрепления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здоровья детей.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 xml:space="preserve">1.7. </w:t>
      </w:r>
      <w:r w:rsidRPr="00B6415A">
        <w:rPr>
          <w:rFonts w:ascii="ArialMT" w:hAnsi="ArialMT" w:cs="ArialMT"/>
          <w:b/>
          <w:color w:val="000000"/>
          <w:sz w:val="24"/>
          <w:szCs w:val="24"/>
        </w:rPr>
        <w:t>Стандарт</w:t>
      </w:r>
      <w:r w:rsidRPr="000A7DF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b/>
          <w:color w:val="000000"/>
          <w:sz w:val="24"/>
          <w:szCs w:val="24"/>
        </w:rPr>
        <w:t>является основой</w:t>
      </w:r>
      <w:r w:rsidRPr="000A7DF4">
        <w:rPr>
          <w:rFonts w:ascii="ArialMT" w:hAnsi="ArialMT" w:cs="ArialMT"/>
          <w:color w:val="000000"/>
          <w:sz w:val="24"/>
          <w:szCs w:val="24"/>
        </w:rPr>
        <w:t xml:space="preserve"> для: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1) разработки Программы;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2) разработки вариативных примерных образовательных программ дошкольного образования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(далее - примерные программы);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3) разработки нормативов финансового обеспечения реализации Программы и нормативных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затрат на оказание государственной (муниципальной) услуги в сфере дошкольного образования;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4) объективной оценки соответствия образовательной деятельности Организации требованиям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Стандарта;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5) формирования содержания профессионального образования и дополнительного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профессионального образования педагогических работников, а также проведения их аттестации;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6) оказания помощи родителям (законным представителям) в воспитании детей, охране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укреплении их физического и психического здоровья, в развитии индивидуальных способностей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необходимой коррекции нарушений их развития.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B6415A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 xml:space="preserve">1.8. Стандарт включает в себя </w:t>
      </w:r>
      <w:r w:rsidRPr="00B6415A">
        <w:rPr>
          <w:rFonts w:ascii="ArialMT" w:hAnsi="ArialMT" w:cs="ArialMT"/>
          <w:b/>
          <w:color w:val="000000"/>
          <w:sz w:val="24"/>
          <w:szCs w:val="24"/>
        </w:rPr>
        <w:t>требования к:</w:t>
      </w:r>
    </w:p>
    <w:p w:rsidR="00D45191" w:rsidRPr="00B6415A" w:rsidRDefault="00D45191" w:rsidP="000A7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B6415A">
        <w:rPr>
          <w:rFonts w:ascii="ArialMT" w:hAnsi="ArialMT" w:cs="ArialMT"/>
          <w:b/>
          <w:color w:val="000000"/>
          <w:sz w:val="24"/>
          <w:szCs w:val="24"/>
        </w:rPr>
        <w:t>структуре Программы и ее объему;</w:t>
      </w:r>
    </w:p>
    <w:p w:rsidR="00D45191" w:rsidRPr="00B6415A" w:rsidRDefault="00D45191" w:rsidP="000A7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B6415A">
        <w:rPr>
          <w:rFonts w:ascii="ArialMT" w:hAnsi="ArialMT" w:cs="ArialMT"/>
          <w:b/>
          <w:color w:val="000000"/>
          <w:sz w:val="24"/>
          <w:szCs w:val="24"/>
        </w:rPr>
        <w:t>условиям реализации Программы;</w:t>
      </w:r>
    </w:p>
    <w:p w:rsidR="00D45191" w:rsidRPr="00B6415A" w:rsidRDefault="00D45191" w:rsidP="000A7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B6415A">
        <w:rPr>
          <w:rFonts w:ascii="ArialMT" w:hAnsi="ArialMT" w:cs="ArialMT"/>
          <w:b/>
          <w:color w:val="000000"/>
          <w:sz w:val="24"/>
          <w:szCs w:val="24"/>
        </w:rPr>
        <w:t>результатам освоения Программы.</w:t>
      </w: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A7DF4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1.9. Программа реализуется на государственном языке Российской Федерации. Программа может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предусматривать возможность реализации на родном языке из числа языков народов Российской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A7DF4">
        <w:rPr>
          <w:rFonts w:ascii="ArialMT" w:hAnsi="ArialMT" w:cs="ArialMT"/>
          <w:color w:val="000000"/>
          <w:sz w:val="24"/>
          <w:szCs w:val="24"/>
        </w:rPr>
        <w:t>Федерации. Реализация Программы на родном языке из числа языков народов Российской Федерации</w:t>
      </w:r>
    </w:p>
    <w:p w:rsidR="00D45191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A7DF4">
        <w:rPr>
          <w:rFonts w:ascii="ArialMT" w:hAnsi="ArialMT" w:cs="ArialMT"/>
          <w:color w:val="000000"/>
          <w:sz w:val="24"/>
          <w:szCs w:val="24"/>
        </w:rPr>
        <w:t>не должна осуществляться в ущерб получению образования на государственном языке Российской Федерации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45191" w:rsidRDefault="00D45191" w:rsidP="000E0A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841C46" w:rsidRDefault="00D45191" w:rsidP="00841C4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color w:val="000000"/>
          <w:sz w:val="24"/>
          <w:szCs w:val="24"/>
        </w:rPr>
      </w:pP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II. ТРЕБОВАНИЯ К СТРУКТУРЕ ОБРАЗОВАТЕЛЬНОЙ ПРОГРАММЫ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ДОШКОЛЬНОГО ОБРАЗОВАНИЯ И ЕЕ ОБЪЕМУ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 xml:space="preserve"> (Зарегистрировано в Минюсте России 14.11.2013 N 30384)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2.1. Программа определяет содержание и организацию образовательной деятельности на уровне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дошкольного образования.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Программа обеспечивает развитие личности детей дошкольного возраста в различных видах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общения и деятельности с учетом их возрастных, индивидуальных психологических и физиологических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 xml:space="preserve">особенностей и должна быть направлена на решение задач, указанных в </w:t>
      </w:r>
      <w:r w:rsidRPr="0001379B">
        <w:rPr>
          <w:rFonts w:ascii="ArialMT" w:hAnsi="ArialMT" w:cs="ArialMT"/>
          <w:color w:val="0000FF"/>
          <w:sz w:val="24"/>
          <w:szCs w:val="24"/>
        </w:rPr>
        <w:t xml:space="preserve">пункте 1.6 </w:t>
      </w:r>
      <w:r w:rsidRPr="0001379B">
        <w:rPr>
          <w:rFonts w:ascii="ArialMT" w:hAnsi="ArialMT" w:cs="ArialMT"/>
          <w:color w:val="000000"/>
          <w:sz w:val="24"/>
          <w:szCs w:val="24"/>
        </w:rPr>
        <w:t>Стандарта.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2.2. Структурные подразделения в одной Организации (далее - Группы) могут реализовывать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разные Программы.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2.3. Программа формируется как программа психолого-педагогической поддержки позитивной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социализации и индивидуализации, развития личности детей дошкольного возраста и определяет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комплекс основных характеристик дошкольного образования (объем, содержание и планируемые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результаты в виде целевых ориентиров дошкольного образования).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2.4. Программа направлена на: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создание условий развития ребенка, открывающих возможности для его позитивной социализации,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его личностного развития, развития инициативы и творческих способностей на основе сотрудничества со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взрослыми и сверстниками и соответствующим возрасту видам деятельности;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социализации и индивидуализации детей.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2.5. Программа разрабатывается и утверждается Организацией самостоятельно в соответствии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настоящим Стандартом и с учетом Примерных программ &lt;1&gt;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При разработке Программы Организация определяет продолжительность пребывания детей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Организации, режим работы Организации в соответствии с объемом решаемых задач образовательной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Программа может реализовываться в течение всего времени пребывания &lt;1&gt; детей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Организации.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&lt;1&gt; При круглосуточном пребывании детей в Группе реализация программы осуществляется не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более 14 часов с учетом режима дня и возрастных категорий детей.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2.6. Содержание Программы должно обеспечивать развитие личности, мотивации и способностей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 в различных видах деятельности и охватывать следующие структурные единицы,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представляющие определенные направления развития и образования детей (далее – образовательные области):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социально-коммуникативное развитие;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познавательное развитие;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речевое развитие;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художественно-эстетическое развитие;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физическое развитие.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i/>
          <w:color w:val="000000"/>
          <w:sz w:val="24"/>
          <w:szCs w:val="24"/>
        </w:rPr>
        <w:t>Социально-коммуникативное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развитие направлено на усвоение норм и ценностей, принятых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обществе, включая моральные и нравственные ценности; развитие общения и взаимодействия ребенка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 взрослыми и сверстниками; становление самостоятельности, целенаправленности и саморегуляции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собственных действий; развитие социального и эмоционального интеллекта, эмоциональной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отзывчивости, сопереживания, формирование готовности к совместной деятельности со сверстниками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01379B">
        <w:rPr>
          <w:rFonts w:ascii="ArialMT" w:hAnsi="ArialMT" w:cs="ArialMT"/>
          <w:color w:val="000000"/>
          <w:sz w:val="24"/>
          <w:szCs w:val="24"/>
        </w:rPr>
        <w:t>формирование уважительного отношения и чувства принадлежности к своей семье и к сообществу детей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и взрослых в Организации; формирование позитивных установок к различным видам труда и творчества;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i/>
          <w:color w:val="000000"/>
          <w:sz w:val="24"/>
          <w:szCs w:val="24"/>
        </w:rPr>
        <w:t>Познавательное развитие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предпол</w:t>
      </w:r>
      <w:r>
        <w:rPr>
          <w:rFonts w:ascii="ArialMT" w:hAnsi="ArialMT" w:cs="ArialMT"/>
          <w:color w:val="000000"/>
          <w:sz w:val="24"/>
          <w:szCs w:val="24"/>
        </w:rPr>
        <w:t xml:space="preserve">агает развитие интересов детей </w:t>
      </w:r>
      <w:r w:rsidRPr="0001379B">
        <w:rPr>
          <w:rFonts w:ascii="ArialMT" w:hAnsi="ArialMT" w:cs="ArialMT"/>
          <w:color w:val="000000"/>
          <w:sz w:val="24"/>
          <w:szCs w:val="24"/>
        </w:rPr>
        <w:t>любознательности и познавательной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мотивации; формирование познавательных действий, становление сознания; развитие воображения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творческой активности; формирование первичных представлений о себе, других людях, объектах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окружающего мира, о свойствах и отношениях объектов окружающего мира (форме, цвете, размере,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материале, звучании, ритме, темпе, количестве, числе, части и целом, пространстве и времени,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движении и покое, причинах и следствиях и др.), о малой родине и Отечестве, представлений 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социокультурных ценностях нашего народа, об отечественных традициях и праздниках, о планете Земля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как общем доме людей, об особенностях ее природы, многообразии стран и народов мира.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i/>
          <w:color w:val="000000"/>
          <w:sz w:val="24"/>
          <w:szCs w:val="24"/>
        </w:rPr>
        <w:t>Речевое развитие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включает владение речью как средством общения и культуры; обогащение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активного словаря; развитие связной, грамматически правильной диалогической и монологической речи;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развитие речевого творчества; развитие звуковой и интонационной культуры речи, фонематического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слуха; знакомство с книжной культурой, детской литературой, понимание на слух текстов различны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жанров детской литературы; формирование звуковой аналитико-синтетической активности </w:t>
      </w:r>
      <w:r>
        <w:rPr>
          <w:rFonts w:ascii="ArialMT" w:hAnsi="ArialMT" w:cs="ArialMT"/>
          <w:color w:val="000000"/>
          <w:sz w:val="24"/>
          <w:szCs w:val="24"/>
        </w:rPr>
        <w:t xml:space="preserve">кА </w:t>
      </w:r>
      <w:r w:rsidRPr="0001379B">
        <w:rPr>
          <w:rFonts w:ascii="ArialMT" w:hAnsi="ArialMT" w:cs="ArialMT"/>
          <w:color w:val="000000"/>
          <w:sz w:val="24"/>
          <w:szCs w:val="24"/>
        </w:rPr>
        <w:t>предпосылки обучения грамоте.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91FF4">
        <w:rPr>
          <w:rFonts w:ascii="ArialMT" w:hAnsi="ArialMT" w:cs="ArialMT"/>
          <w:b/>
          <w:i/>
          <w:color w:val="000000"/>
          <w:sz w:val="24"/>
          <w:szCs w:val="24"/>
        </w:rPr>
        <w:t>Художественно-эстетическое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развитие предполагает развитие предпосылок ценностно-смысловог</w:t>
      </w:r>
      <w:r>
        <w:rPr>
          <w:rFonts w:ascii="ArialMT" w:hAnsi="ArialMT" w:cs="ArialMT"/>
          <w:color w:val="000000"/>
          <w:sz w:val="24"/>
          <w:szCs w:val="24"/>
        </w:rPr>
        <w:t xml:space="preserve">о </w:t>
      </w:r>
      <w:r w:rsidRPr="0001379B">
        <w:rPr>
          <w:rFonts w:ascii="ArialMT" w:hAnsi="ArialMT" w:cs="ArialMT"/>
          <w:color w:val="000000"/>
          <w:sz w:val="24"/>
          <w:szCs w:val="24"/>
        </w:rPr>
        <w:t>восприятия и понимания произведений искусства (словесного, музыкального, изобразительного), мира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природы; становление эстетического отношения к окружающему миру; формирование элементарных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представлений о видах искусства; восприятие музыки, художественной литературы, фольклора;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стимулирование сопереживания персонажам художественных произведений; реализацию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самостоятельной творческой деятельности детей (изобразительной, конструктивно-модельной,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музыкальной и др.).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91FF4">
        <w:rPr>
          <w:rFonts w:ascii="ArialMT" w:hAnsi="ArialMT" w:cs="ArialMT"/>
          <w:b/>
          <w:i/>
          <w:color w:val="000000"/>
          <w:sz w:val="24"/>
          <w:szCs w:val="24"/>
        </w:rPr>
        <w:t>Физическое развитие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включает приобретение опыта в следующих видах деятельности детей: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двигательной, в том числе связанной с выполнением физических качеств, как координация и гибкость; способствующих правильному формированию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опорно-двигательной системы организма, развитию равновесия, координации движения, крупной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мелкой моторики обеих рук, а также с правильным, не наносящем ущерба организму выполнением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основных движений (ходьба, бег, мягкие прыжки, повороты в обе стороны), формирование начальных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Pr="0001379B">
        <w:rPr>
          <w:rFonts w:ascii="ArialMT" w:hAnsi="ArialMT" w:cs="ArialMT"/>
          <w:color w:val="000000"/>
          <w:sz w:val="24"/>
          <w:szCs w:val="24"/>
        </w:rPr>
        <w:t>представлений о некоторых видах спорта, овладение подвижными играми с правилами; становление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целенаправленности и саморегуляции в двигательной сфере; становление ценностей здорового образа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жизни, овладение его элементарными нормами и правилами (в питании, двигательном режиме,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закаливании, при формировании полезных привычек и др.).</w:t>
      </w:r>
    </w:p>
    <w:p w:rsidR="00D45191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2.7. Конкретное содержание указанных образовательных областей зависит от возрастных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индивидуальных особенностей детей, определяется целями и задачами Программы и может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реализовываться в различных видах деятельности (общении, игре, познавательно-исследовательской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деятельности - как сквозных механизмах развития ребенка):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5727A">
        <w:rPr>
          <w:rFonts w:ascii="ArialMT" w:hAnsi="ArialMT" w:cs="ArialMT"/>
          <w:b/>
          <w:i/>
          <w:color w:val="000000"/>
          <w:sz w:val="24"/>
          <w:szCs w:val="24"/>
        </w:rPr>
        <w:t xml:space="preserve">     в младенческом возрасте (2 месяца - 1 год)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- непосредственное эмоциональное общение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взрослым, манипулирование с предметами и познавательно-исследовательские действия, восприятие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музыки, детских песен и стихов, двигательная активность и тактильно-двигательные игры;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5727A">
        <w:rPr>
          <w:rFonts w:ascii="ArialMT" w:hAnsi="ArialMT" w:cs="ArialMT"/>
          <w:b/>
          <w:i/>
          <w:color w:val="000000"/>
          <w:sz w:val="24"/>
          <w:szCs w:val="24"/>
        </w:rPr>
        <w:t xml:space="preserve">    в раннем возрасте (1 год - 3 года) -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предметная деятельность и игры с составными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динамическими игрушками; экспериментирование с материалами и веществами (песок, вода, тесто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пр.), общение с взрослым и совместные игры со сверстниками под руководством взрослого,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самообслуживание и действия с бытовыми предметами-орудиями (ложка, совок, лопатка и пр.),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восприятие смысла музыки, сказок, стихов, рассматривание картинок, двигательная активность;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i/>
          <w:color w:val="000000"/>
          <w:sz w:val="24"/>
          <w:szCs w:val="24"/>
        </w:rPr>
        <w:t xml:space="preserve">   </w:t>
      </w:r>
      <w:r w:rsidRPr="0055727A">
        <w:rPr>
          <w:rFonts w:ascii="ArialMT" w:hAnsi="ArialMT" w:cs="ArialMT"/>
          <w:b/>
          <w:i/>
          <w:color w:val="000000"/>
          <w:sz w:val="24"/>
          <w:szCs w:val="24"/>
        </w:rPr>
        <w:t>для детей дошкольного возраста (3 года - 8 лет</w:t>
      </w:r>
      <w:r w:rsidRPr="0001379B">
        <w:rPr>
          <w:rFonts w:ascii="ArialMT" w:hAnsi="ArialMT" w:cs="ArialMT"/>
          <w:color w:val="000000"/>
          <w:sz w:val="24"/>
          <w:szCs w:val="24"/>
        </w:rPr>
        <w:t>) - ряд видов деятельности, таких как игровая,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включая сюжетно-ролевую игру, игру с правилами и другие виды игры, коммуникативная (общение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взаимодействие со взрослыми и сверстниками), познавательно-исследовательская (исследования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объектов окружающего мира и экспериментирования с ними), а также восприятие художественной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литературы и фольклора, самообслуживание и элементарный бытовой труд (в помещении и на улице),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конструирование из разного материала, включая конструкторы, модули, бумагу, природный и иной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материал, изобразительная (рисование, лепка, аппликация), музыкальная (восприятие и понимание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смысла музыкальных произведений, пение, музыкально-ритмические движения, игры на детских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музыкальных инструментах) и двигательная (овладение основными движениями) формы активности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ребенка.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2.8. Содержание Программы должно отражать следующие аспекты образовательной среды для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ребенка дошкольного возраста: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предметно-пространственная развивающая образовательная среда;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характер взаимодействия со взрослыми;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3) характер взаимодействия с другими детьми;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4) система отношений ребенка к миру, к другим людям, к себе самому.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2.9. Программа состоит из обязательной части и части, формируемой участниками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образовательных отношений. Обе части являются взаимодополняющими и необходимыми с точки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зрения реализации требований Стандарта.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Обязательная часть Программы предполагает комплексность подхода, обеспечивая развитие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 во всех пяти взаимодополняющих образовательных областях (</w:t>
      </w:r>
      <w:r w:rsidRPr="0001379B">
        <w:rPr>
          <w:rFonts w:ascii="ArialMT" w:hAnsi="ArialMT" w:cs="ArialMT"/>
          <w:color w:val="0000FF"/>
          <w:sz w:val="24"/>
          <w:szCs w:val="24"/>
        </w:rPr>
        <w:t xml:space="preserve">пункт 2.5 </w:t>
      </w:r>
      <w:r w:rsidRPr="0001379B">
        <w:rPr>
          <w:rFonts w:ascii="ArialMT" w:hAnsi="ArialMT" w:cs="ArialMT"/>
          <w:color w:val="000000"/>
          <w:sz w:val="24"/>
          <w:szCs w:val="24"/>
        </w:rPr>
        <w:t>Стандарта).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 части, формируемой участниками образовательных отношений, должны быть представлены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выбранные и/или разработанные самостоятельно участниками образовательных отношений Программы,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направленные на развитие детей в одной или нескольких образовательных областях, видах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деятельности и/или культурных практиках (далее - парциальные образовательные программы),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методики, формы организации образовательной работы.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2.10. Объем обязательной части Программы рекомендуется не менее 60% от ее общего объема;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части, формируемой участниками образовательных отношений, не более 40%.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2.11. Программа включает три основных раздела: целевой, содержательный и организационный,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каждом из которых отражается обязательная часть и часть, формируемая участниками образовательных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отношений.</w:t>
      </w:r>
    </w:p>
    <w:p w:rsidR="00D45191" w:rsidRPr="0055727A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 xml:space="preserve">2.11.1. </w:t>
      </w:r>
      <w:r w:rsidRPr="0055727A">
        <w:rPr>
          <w:rFonts w:ascii="ArialMT" w:hAnsi="ArialMT" w:cs="ArialMT"/>
          <w:b/>
          <w:i/>
          <w:color w:val="000000"/>
          <w:sz w:val="24"/>
          <w:szCs w:val="24"/>
        </w:rPr>
        <w:t>Целевой раздел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включает в себя </w:t>
      </w:r>
      <w:r w:rsidRPr="0055727A">
        <w:rPr>
          <w:rFonts w:ascii="ArialMT" w:hAnsi="ArialMT" w:cs="ArialMT"/>
          <w:i/>
          <w:color w:val="000000"/>
          <w:sz w:val="24"/>
          <w:szCs w:val="24"/>
        </w:rPr>
        <w:t>пояснительную записку и планируемые результаты освоения программы.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Пояснительная записка должна раскрывать: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цели и задачи реализации Программы;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принципы и подходы к формированию Программы;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значимые для разработки и реализации Программы характеристики, в том числе характеристики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особенностей развития детей раннего и дошкольного возраста.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Планируемые результаты освоения Программы конкретизируют требования Стандарта к целевым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ориентирам в обязательной части и части, формируемой участниками образовательных отношений,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учетом возрастных возможностей и индивидуальных различий (индивидуальных траекторий развития)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детей, а также особенностей развития детей с ограниченными возможностями здоровья, в том числе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детей-инвалидов (далее - дети с ограниченными возможностями здоровья).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2.11.2. Содержательный раздел представляет общее содержание Программы, обеспечивающее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полноценное развитие личности детей.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Содержательный раздел Программы должен включать: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а) описание образовательной деятельности в соответствии с направлениями развития ребенка,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представленными в пяти образовательных областях, с учетом используемых вариативных примерных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основных образовательных программ дошкольного образования и методических пособий,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обеспечивающих реализацию данного содержания;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б) описание вариативных форм, способов, методов и средств реализации Программы с учетом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возрастных и индивидуальных особенностей воспитанников, специфики их образовательных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потребностей и интересов;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в) описание образовательной деятельности по профессиональной коррекции нарушений развития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 в случае, если эта работа предусмотрена Программой.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В содержательном разделе Программы должны быть представлены: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б) способы и направления поддержки детской инициативы;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г) иные характеристики содержания Программы, наиболее существенные с точки зрения авторов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Программы.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Часть Программы, формируемая участниками образовательных отношений, может включать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различные направления, выбранные участниками образовательных отношений из числа парциальных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иных программ и/или созданных ими самостоятельно.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Данная часть Программы должна учитывать образовательные потребности, интересы и мотивы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детей, членов их семей и педагогов и, в частности, может быть ориентирована на: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специфику национальных, социокультурных и иных условий, в которых осуществляется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образовательная деятельность;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выбор тех парциальных образовательных программ и форм организации работы с детьми, которые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 наибольшей степени соответствуют потребностям и интересам детей, а также возможностям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педагогического коллектива;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сложившиеся традиции Организации или Группы.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Содержание коррекционной работы и/или инклюзивного образования включается в Программу,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если планируется ее освоение детьми с ограниченными возможностями здоровья.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Данный раздел должен содержать специальные условия для получения образования детьми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ограниченными возможностями здоровья, в том числе механизмы адаптации Программы для указанных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детей, использование специальных образовательных программ и методов, специальных методических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пособий и дидактических материалов, проведение групповых и индивидуальных коррекционных занятий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и осуществления квалифицированной коррекции нарушений их развития.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обеспечение коррекции нарушений развития различных категорий детей с ограниченными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возможностями здоровья, оказание им квалифицированной помощи в освоении Программы;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освоение детьми с ограниченными возможностями здоровья Программы, их разностороннее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развитие с учетом возрастных и индивидуальных особенностей и особых образовательных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потребностей, социальной адаптации.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Коррекционная работа и/или инклюзивное образование детей с ограниченными возможностями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здоровья, осваивающих Программу в Группах комбинированной и компенсирующей направленности (в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том числе и для детей со сложными (комплексными) нарушениями), должны учитывать особенности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развития и специфические образовательные потребности каждой категории детей.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В случае организации инклюзивного образования по основаниям, не связанным с ограниченными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возможностями здоровья детей, выделение данного раздела не является обязательным; в случае же его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выделения содержание данного раздела определяется Организацией самостоятельно.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2.11.3. Организационный раздел должен содержать описание материально-технического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обеспечения Программы, обеспеченности методическими материалами и средствами обучения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воспитания, включать распорядок и/или режим дня, а также особенности традиционных событий,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праздников, мероприятий; особенности организации развивающей предметно-пространственной среды.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2.12. В случае если обязательная часть Программы соответствует примерной программе, она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оформляется в виде ссылки на соответствующую примерную программу. Обязательная часть должна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быть представлена развернуто в соответствии с </w:t>
      </w:r>
      <w:r w:rsidRPr="0001379B">
        <w:rPr>
          <w:rFonts w:ascii="ArialMT" w:hAnsi="ArialMT" w:cs="ArialMT"/>
          <w:color w:val="0000FF"/>
          <w:sz w:val="24"/>
          <w:szCs w:val="24"/>
        </w:rPr>
        <w:t xml:space="preserve">пунктом 2.11 </w:t>
      </w:r>
      <w:r w:rsidRPr="0001379B">
        <w:rPr>
          <w:rFonts w:ascii="ArialMT" w:hAnsi="ArialMT" w:cs="ArialMT"/>
          <w:color w:val="000000"/>
          <w:sz w:val="24"/>
          <w:szCs w:val="24"/>
        </w:rPr>
        <w:t>Стандарта, в случае если она не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соответствует одной из примерных программ.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Часть Программы, формируемая участниками образовательных отношений, может быть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Pr="0001379B">
        <w:rPr>
          <w:rFonts w:ascii="ArialMT" w:hAnsi="ArialMT" w:cs="ArialMT"/>
          <w:color w:val="000000"/>
          <w:sz w:val="24"/>
          <w:szCs w:val="24"/>
        </w:rPr>
        <w:t>представлена в виде ссылок на соответствующую методическую литературу, позволяющую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ознакомиться с содержанием выбранных участниками образовательных отношений парциальных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программ, методик, форм организации образовательной работы.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2.13. Дополнительным разделом Программы является текст ее краткой презентации. Краткая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презентация Программы должна быть ориентирована на родителей (законных представителей) детей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доступна для ознакомления.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В краткой презентации Программы должны быть указаны: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возрастные и иные категории детей, на которых ориентирована Программа Организации, в том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числе категории детей с ограниченными возможностями здоровья, если Программа предусматривает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особенности ее реализации для этой категории детей;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используемые Примерные программы;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III. ТРЕБОВАНИЯ К УСЛОВИЯМ РЕАЛИЗАЦИИ ОСНОВНОЙ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01379B">
        <w:rPr>
          <w:rFonts w:ascii="ArialMT" w:hAnsi="ArialMT" w:cs="ArialMT"/>
          <w:b/>
          <w:color w:val="000000"/>
          <w:sz w:val="24"/>
          <w:szCs w:val="24"/>
        </w:rPr>
        <w:t>ОБРАЗОВАТЕЛЬНОЙ ПРОГРАММЫ ДОШКОЛЬНОГО ОБРАЗОВАНИЯ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:rsidR="00D45191" w:rsidRPr="0001379B" w:rsidRDefault="00D45191" w:rsidP="00E275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3.1. Требования к условиям реализации Программы включают требования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III. ТРЕБОВАНИЯ К УСЛОВИЯМ РЕАЛИЗАЦИИ ОСНОВНОЙ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ОБРАЗОВАТЕЛЬНОЙ ПРОГРАММЫ ДОШКОЛЬНОГО ОБРАЗОВАНИЯ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3.1. Требования к условиям реализации Программы включают требования к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психолого-педагогическим, кадровым, материально-техническим и финансовым условиям реализации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Программы, </w:t>
      </w:r>
      <w:r>
        <w:rPr>
          <w:rFonts w:ascii="ArialMT" w:hAnsi="ArialMT" w:cs="ArialMT"/>
          <w:color w:val="000000"/>
          <w:sz w:val="24"/>
          <w:szCs w:val="24"/>
        </w:rPr>
        <w:t>а также к развивающей предметно-</w:t>
      </w:r>
      <w:r w:rsidRPr="0001379B">
        <w:rPr>
          <w:rFonts w:ascii="ArialMT" w:hAnsi="ArialMT" w:cs="ArialMT"/>
          <w:color w:val="000000"/>
          <w:sz w:val="24"/>
          <w:szCs w:val="24"/>
        </w:rPr>
        <w:t>пространственной среде.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Условия реализации Программы должны обеспечивать полноценное развитие личности детей во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всех основных образовательных областях, а именно: в сферах социально-коммуникативного,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познавательного, речевого, художественно-эстетического и физического развития личности детей на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фоне их эмоционального благополучия и положительного отношения к миру, к себе и к другим людям.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Указанные требования направлены на создание социальной ситуации развития для участников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образовательных отношений, включая создание образовательной среды, которая: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обеспечивает эмоциональное благополучие детей;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3) способствует профессиональному развитию педагогических работников;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5) обеспечивает открытость дошкольного образования;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6) создает условия для участия родителей (законных представителей) в образовательной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деятельности.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 Требования к психолого-педагогическим условиям реализации основной образовательной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программы дошкольного образования.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3.2.1. Для успешной реализации Программы должны быть обеспечены следующие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психолого-педагогические условия: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уважение взрослых к человеческому достоинству детей, формирование и поддержка их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положительной самооценки, уверенности в собственных возможностях и способностях;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использование в образовательной деятельности форм и методов работы с детьми,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соответствующих их возрастным и индивидуальным особенностям (недопустимость как искусственного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ускорения, так и искусственного замедления развития детей);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3) построение образовательной деятельности на основе взаимодействия взрослых с детьми,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ориентированного на интересы и возможности каждо</w:t>
      </w:r>
      <w:r>
        <w:rPr>
          <w:rFonts w:ascii="ArialMT" w:hAnsi="ArialMT" w:cs="ArialMT"/>
          <w:color w:val="000000"/>
          <w:sz w:val="24"/>
          <w:szCs w:val="24"/>
        </w:rPr>
        <w:t xml:space="preserve">го ребенка и </w:t>
      </w:r>
      <w:r w:rsidRPr="0001379B">
        <w:rPr>
          <w:rFonts w:ascii="ArialMT" w:hAnsi="ArialMT" w:cs="ArialMT"/>
          <w:color w:val="000000"/>
          <w:sz w:val="24"/>
          <w:szCs w:val="24"/>
        </w:rPr>
        <w:t>учитывающего социальную ситуацию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его развития;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4) поддержка взрослыми положительного, доброжелательного отношения детей друг к другу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взаимодействия детей друг с другом в разных видах деятельности;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5) поддержка инициативы и самостоятельности детей в специфических для них видах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деятельности;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6) возможность выбора детьми материалов, видов активности, участников совместной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деятельности и общения;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7) защита детей от всех форм физического и психического насилия &lt;1&gt;;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8) поддержка родителей (законных представителей) в воспитании детей, охране и укреплении их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здоровья, вовлечение семей непосредственно в образовательную деятельность.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3.2.2. Для получения без дискриминации качественного образования детьми с ограниченными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возможностями здоровья создаются необходимые условия для диагностики и коррекции нарушений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развития и социальной адаптации, оказания ранней коррекционной помощи на основе специальных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психолого-педагогических подходов и наиболее подходящих для этих детей языков, методов, способов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общения и условий, в максимальной степени способствующих получению дошкольного образования, 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также социальному развитию этих детей, в том числе посредством организации инклюзивного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образования детей с ограниченными возможностями здоровья.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3.2.3. При реализации Программы может проводиться оценка индивидуального развития детей.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Такая оценка производится педагогическим работником в рамках педагогической диагностики (оценки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индивидуального развития детей дошкольного возраста, связанной с оценкой эффективности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педагогических действий и лежащей в основе их дальнейшего планирования).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Результаты педагогической диагностики (мониторинга) могут использоваться исключительно для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решения следующих образовательных задач: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индивидуализации образования (в том числе поддержки ребенка, построения его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образовательной траектории или профессиональной коррекции особенностей его развития);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оптимизации работы с группой детей.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При необходимости используется психологическая диагностика развития детей (выявление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изучение индивидуально-психологических особенностей детей), которую проводят квалифицированные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специалисты (педагоги-психологи, психологи).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Участие ребенка в психологической диагностике допускается только с согласия его родителей</w:t>
      </w:r>
      <w:r>
        <w:rPr>
          <w:rFonts w:ascii="ArialMT" w:hAnsi="ArialMT" w:cs="ArialMT"/>
          <w:color w:val="000000"/>
          <w:sz w:val="24"/>
          <w:szCs w:val="24"/>
        </w:rPr>
        <w:t xml:space="preserve"> (законных </w:t>
      </w:r>
      <w:r w:rsidRPr="0001379B">
        <w:rPr>
          <w:rFonts w:ascii="ArialMT" w:hAnsi="ArialMT" w:cs="ArialMT"/>
          <w:color w:val="000000"/>
          <w:sz w:val="24"/>
          <w:szCs w:val="24"/>
        </w:rPr>
        <w:t>представителей).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Результаты психологической диагностики могут использоваться для решения задач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психологического сопровождения и проведения квалифицированной коррекции развития детей.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3.2.4. Наполняемость Группы определяется с учетом возраста детей, их состояния здоровья,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специфики Программы.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3.2.5. Условия, необходимые для создания социальной ситуации развития детей, соответствующей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специфике дошкольного возраста, предполагают:</w:t>
      </w:r>
    </w:p>
    <w:p w:rsidR="00D45191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обеспечение эмоционального благополучия через: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непосредственное общение с каждым ребенком;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уважительное отношение к каждому ребенку, к его чувствам и потребностям;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поддержку индивидуальности и инициативы детей через: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создание условий для свободного выбора детьми деятельности, участников совместной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деятельности;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создание условий для принятия детьми решений, выражения своих чувств и мыслей;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недирективную помощь детям, поддержку детской</w:t>
      </w:r>
      <w:r>
        <w:rPr>
          <w:rFonts w:ascii="ArialMT" w:hAnsi="ArialMT" w:cs="ArialMT"/>
          <w:color w:val="000000"/>
          <w:sz w:val="24"/>
          <w:szCs w:val="24"/>
        </w:rPr>
        <w:t xml:space="preserve"> инициативы и самостоятельности</w:t>
      </w:r>
      <w:r w:rsidRPr="0001379B">
        <w:rPr>
          <w:rFonts w:ascii="ArialMT" w:hAnsi="ArialMT" w:cs="ArialMT"/>
          <w:color w:val="000000"/>
          <w:sz w:val="24"/>
          <w:szCs w:val="24"/>
        </w:rPr>
        <w:t>в разных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видах деятельности (игровой, исследовательской, проектной, познавательной и т.д.);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3) установление правил взаимодействия в разных ситуациях: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создание условий для позитивных, доброжелательных отношений между детьми, в том числе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принадлежащими к разным национально-культурным, религиозным общностям и социальным слоям, 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также имеющими различные (в том числе ограниченные) возможности здоровья;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развитие коммуникативных способностей детей, позволяющих разрешать конфликтные ситуации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 сверстниками;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развитие умения детей работать в группе сверстников;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4) построение вариативного развивающего образования, ориентированного на уровень развития,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Pr="0001379B">
        <w:rPr>
          <w:rFonts w:ascii="ArialMT" w:hAnsi="ArialMT" w:cs="ArialMT"/>
          <w:color w:val="000000"/>
          <w:sz w:val="24"/>
          <w:szCs w:val="24"/>
        </w:rPr>
        <w:t>проявляющийся у ребенка в совместной деятельности со взрослым и более опытными сверстниками, но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не актуализирующийся в его индивидуальной деятельности (далее - зона ближайшего развития каждого</w:t>
      </w:r>
    </w:p>
    <w:p w:rsidR="00D45191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ребенка),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 через: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создание условий для овладения культурными средствами деятельности;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организацию видов деятельности, способствующих развитию мышления, речи, общения,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воображения и детского творчества, личностного, физического и художественно-эстетического развития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детей;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оценку индивидуального развития детей;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5) взаимодействие с родителями (законными представителями) по вопросам образования ребенка,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непосредственного вовлечения их в образовательную деятельность, в том числе посредством создания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образовательных проектов совместно с семьей на основе выявления потребностей и поддержки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образовательных инициатив семьи.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3.2.6. В целях эффективной реализации Программы должны быть созданы условия для: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профессионального развития педагогических и руководящих работников, в том числе их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дополнительного профессионального образования;</w:t>
      </w:r>
    </w:p>
    <w:p w:rsidR="00D45191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консультативной поддержки педагогических работников и родителей (законных представителей)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по вопросам образования и охраны здоровья детей, в том числе инклюзивного образования (в случае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его организации);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3) организационно-методического сопровождения процесса реализации Программы, в том числе во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взаимодействии со сверстниками и взрослыми.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3.2.7. Для коррекционной работы с детьми с ограниченными возможностями здоровья,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осваивающими Программу совместно с другими детьми в Группах комбинированной направленности,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должны создаваться условия в соответствии с перечнем и планом реализации индивидуально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ориентированных коррекционных мероприятий, обеспечивающих удовлетворение особых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образовательных потребностей детей с ограниченными возможностями здоровья.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При создании условий для работы с детьми-инвалидами, осваивающими Программу, должна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Pr="0001379B">
        <w:rPr>
          <w:rFonts w:ascii="ArialMT" w:hAnsi="ArialMT" w:cs="ArialMT"/>
          <w:color w:val="000000"/>
          <w:sz w:val="24"/>
          <w:szCs w:val="24"/>
        </w:rPr>
        <w:t>учитываться индивидуальная программа реабилитации ребенка-инвалида.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3.2.8. Организация должна создавать возможности: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для предоставления информации о Программе семье и всем заинтересованным лицам,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вовлеченным в образовательную деятельность, а также широкой общественности;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для взрослых по поиску, использованию материалов, обеспечивающих реализацию Программы,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 том числе в информационной среде;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3) для обсуждения с родителями (законными представителями) детей вопросов, связанных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реализацией Программы.</w:t>
      </w:r>
    </w:p>
    <w:p w:rsidR="00D45191" w:rsidRPr="00457A16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3.2.9. Максимально допустимый объем образовательной нагрузки должен соответствовать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 xml:space="preserve">санитарно-эпидемиологическим правилам и нормативам </w:t>
      </w:r>
      <w:r w:rsidRPr="0001379B">
        <w:rPr>
          <w:rFonts w:ascii="ArialMT" w:hAnsi="ArialMT" w:cs="ArialMT"/>
          <w:color w:val="0000FF"/>
          <w:sz w:val="24"/>
          <w:szCs w:val="24"/>
        </w:rPr>
        <w:t>СанПиН 2.4.1.3049-13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"Санитарно-эпидемиологические требования к устройству, содержанию и организации режима работы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дошкольных образовательных организаций", утвержденным постановлением Главного государственного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санитарного врача Российской Федерации от 15 мая 2013 г. N 26 (зарегистрировано Министерством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юстиции Российской Федерации 29 мая 2013 г., регистрационный N 28564).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3.3. Требования к развивающей предметно-пространственной среде.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3.3.1. Развивающая предметно-пространственная среда обеспечивает максимальную реализацию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образовательного потенциала пространства Организации, Группы, а также территории, прилегающей к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Организации или находящейся на небольшом удалении, приспособленной для реализации Программы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(далее - участок), материалов, оборудования и инвентаря для развития детей дошкольного возраста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соответствии с особенностями каждого возрастного этапа, охраны и укрепления их здоровья, учета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особенностей и коррекции недостатков их развития.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3.3.2. Развивающая предметно-пространственная среда должна обеспечивать возможность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общения и совместной деятельности детей (в том числе детей разного возраста) и взрослых,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двигательной активности детей, а также возможности для уединения.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3.3.3. Развивающая предметно-пространственная среда должна обеспечивать:</w:t>
      </w:r>
    </w:p>
    <w:p w:rsidR="00D45191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реализацию различных образовательных программ;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45191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в случае организации инклюзивного образования - необходимые для него условия;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учет национально-культурных, климатических условий, в которых осуществляется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образовательная деятельность;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учет возрастных особенностей детей.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3.3.4. Развивающая предметно-пространственная среда должна быть содержательно-насыщенной,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трансформируемой, полифункциональной, вариативной, доступной и безопасной.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1) Насыщенность среды должна соответствовать возрастным возможностям детей и содержанию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Программы.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Образовательное пространство должно быть оснащено средствами обучения и воспитания (в том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числе техническими), соответствующими материалами, в том числе расходным игровым, спортивным,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оздоровительным оборудованием, инвентарем (в соответствии со спецификой Программы).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инвентаря (в здании и на участке) должны обеспечивать: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игровую, познавательную, исследовательскую и творческую активность всех воспитанников,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экспериментирование с доступными детям материалами (в том числе с песком и водой);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двигательную активность, в том числе развитие крупной и мелкой моторики, участие в подвижных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играх и соревнованиях;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эмоциональное благополучие дете</w:t>
      </w:r>
      <w:r>
        <w:rPr>
          <w:rFonts w:ascii="ArialMT" w:hAnsi="ArialMT" w:cs="ArialMT"/>
          <w:color w:val="000000"/>
          <w:sz w:val="24"/>
          <w:szCs w:val="24"/>
        </w:rPr>
        <w:t xml:space="preserve">й во взаимодействии с предметно- </w:t>
      </w:r>
      <w:r w:rsidRPr="0001379B">
        <w:rPr>
          <w:rFonts w:ascii="ArialMT" w:hAnsi="ArialMT" w:cs="ArialMT"/>
          <w:color w:val="000000"/>
          <w:sz w:val="24"/>
          <w:szCs w:val="24"/>
        </w:rPr>
        <w:t>пространственным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окружением;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возможность самовыражения детей.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Для детей младенческого и раннего возраста образовательное пространство должно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предоставлять необходимые и достаточные возможности для движения, предметной и игровой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379B">
        <w:rPr>
          <w:rFonts w:ascii="ArialMT" w:hAnsi="ArialMT" w:cs="ArialMT"/>
          <w:color w:val="000000"/>
          <w:sz w:val="24"/>
          <w:szCs w:val="24"/>
        </w:rPr>
        <w:t>деятельности с разными материалами.</w:t>
      </w:r>
    </w:p>
    <w:p w:rsidR="00D45191" w:rsidRPr="0001379B" w:rsidRDefault="00D45191" w:rsidP="00841C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2) Трансформируемость пространства предполагает возможность изменений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1379B">
        <w:rPr>
          <w:rFonts w:ascii="ArialMT" w:hAnsi="ArialMT" w:cs="ArialMT"/>
          <w:color w:val="000000"/>
          <w:sz w:val="24"/>
          <w:szCs w:val="24"/>
        </w:rPr>
        <w:t>предметно-пространственной среды в зависимости от образовательной ситуации, в том числе от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меняющихся интересов и возможностей детей.</w:t>
      </w:r>
    </w:p>
    <w:p w:rsidR="00D4519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3) Полифункциональность материалов предполага</w:t>
      </w:r>
      <w:r>
        <w:rPr>
          <w:rFonts w:ascii="ArialMT" w:hAnsi="ArialMT" w:cs="ArialMT"/>
          <w:color w:val="000000"/>
          <w:sz w:val="24"/>
          <w:szCs w:val="24"/>
        </w:rPr>
        <w:t>ет: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возможность разнообразного использования различных составляющих предметной среды,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например, детской мебели, матов, мягких модулей, ширм и т.д.;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наличие в Организации или Группе полифункциональных (не обладающих жестко закрепленным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для использования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в разных видах детской активности (в том числе в качестве предметов-заместителей в детской игре).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4) Вариативность среды предполагает: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наличие в Организации или Группе различных пространств (для игры, конструирования, уединения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и пр.), а также разнообразных материалов, игр, игрушек и оборудования, обеспечивающих свободный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выбор детей;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периодическую сменяемость игрового материала, появление новых предметов, стимулирующих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игровую, двигательную, познавательную и исследовательскую активность детей.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5) Доступность среды предполагает: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доступность для воспитанников, в том числе детей с ограниченными возможностями здоровья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детей-инвалидов, всех помещений, где осуществляется образовательная деятельность;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свободный доступ детей, в том числе детей с ограниченными возможностями здоровья, к играм,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игрушкам, материалам, пособиям, обеспечивающим все основные виды детской активности;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исправность и сохранность материалов и оборудования.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6) Безопасность предметно-пространственной среды предполагает соответствие всех ее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элементов требованиям по обеспечению надежности и безопасности их использования.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3.3.5. Организация самостоятельно определяет средства обучения, в том числе технические,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соответствующие материалы (в том числе расходные), игровое, спортивное, оздоровительное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оборудование, инвентарь, необходимые для реализации Программы.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3.4. Требования к кадровым условиям реализации Программы.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3.4.1. Реализация Программы обеспечивается руководящими, педагогическими,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учебно-вспомогательными, административно-хозяйственными работниками Организации. В реализации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Программы могут также участвовать научные работники Организации. Иные работники Организации,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том числе осуществляющие финансовую и хозяйственную деятельности, охрану жизни и здоровья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детей, обеспечивают реализацию Программы.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Квалификация педагогических и учебно-вспомогательных работников должна соответствовать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квалификационным характеристикам, установленным в Едином квалификационном справочнике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 xml:space="preserve">должностей руководителей, специалистов и служащих, </w:t>
      </w:r>
      <w:r w:rsidRPr="00301372">
        <w:rPr>
          <w:rFonts w:ascii="ArialMT" w:hAnsi="ArialMT" w:cs="ArialMT"/>
          <w:color w:val="0000FF"/>
          <w:sz w:val="24"/>
          <w:szCs w:val="24"/>
        </w:rPr>
        <w:t xml:space="preserve">раздел </w:t>
      </w:r>
      <w:r w:rsidRPr="00301372">
        <w:rPr>
          <w:rFonts w:ascii="ArialMT" w:hAnsi="ArialMT" w:cs="ArialMT"/>
          <w:color w:val="000000"/>
          <w:sz w:val="24"/>
          <w:szCs w:val="24"/>
        </w:rPr>
        <w:t>"Квалификационные характеристики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должностей работников образования", утвержденном приказом Министерства здравоохранения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социального развития Российской Федерации от 26 августа 2010 г. N 761н (зарегистрирован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Министерством юстиции Российской Федерации 6 октября 2010 г., регистрационный N 18638),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изменениями, внесенными приказом Министерства здравоохранения и социального развития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Российской Федерации от 31 мая 2011 г. N 448н (зарегистрирован Министерством юстиции Российской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Федерации 1 июля 2011 г., регистрационный N 21240).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Должностной состав и количество работников, необходимых для реализации и обеспечения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реализации Программы, определяются ее целями и задачами, а также особенностями развития детей.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Необходимым условием качественной реализации Программы является ее непрерывное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сопровождение педагогическими и учебно-вспомогательными работниками в течение всего времени ее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реализации в Организации или в Группе.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3.4.2. Педагогические работники, реализующие Программу, должны обладать основными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 xml:space="preserve">компетенциями, необходимыми для создания условия развития детей, обозначенными в </w:t>
      </w:r>
      <w:r w:rsidRPr="00301372">
        <w:rPr>
          <w:rFonts w:ascii="ArialMT" w:hAnsi="ArialMT" w:cs="ArialMT"/>
          <w:color w:val="0000FF"/>
          <w:sz w:val="24"/>
          <w:szCs w:val="24"/>
        </w:rPr>
        <w:t>п. 3.2.5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настоящего Стандарта.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3.4.3. При работе в Группах для детей с ограниченными возможностями здоровья в Организации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могут быть дополнительно предусмотрены должности педагогических работников, имеющих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соответствующую квалификацию для работы с данными ограничениями здоровья детей, в том числе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ассистентов (помощников), оказывающих детям необходимую помощь. Рекомендуется предусматривать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должности соответствующих педагогических работников для каждой Группы для детей с ограниченными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возможностями здоровья.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3.4.4. При организации инклюзивного образования: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при включении в Группу детей с ограниченными возможностями здоровья к реализации Программы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могут быть привлечены дополнительные педагогические работники, имеющие соответствующую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квалификацию для работы с данными ограничениями здоровья детей. Рекомендуется привлекать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соответствующих педагогических работников для каждой Группы, в которой организовано инклюзивное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образование;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при включении в Группу иных категорий детей, имеющих специальные образовательные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потребности, в том числе находящихся в трудной жизненной ситуации &lt;1&gt;, могут быть привлечены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дополнительные педагогические работники, имеющие соответствующую квалификацию.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D45191" w:rsidRPr="0033662E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&lt;1</w:t>
      </w:r>
      <w:r w:rsidRPr="0033662E">
        <w:rPr>
          <w:rFonts w:ascii="ArialMT" w:hAnsi="ArialMT" w:cs="ArialMT"/>
          <w:color w:val="000000"/>
          <w:sz w:val="24"/>
          <w:szCs w:val="24"/>
        </w:rPr>
        <w:t xml:space="preserve">&gt; </w:t>
      </w:r>
      <w:r w:rsidRPr="0033662E">
        <w:rPr>
          <w:rFonts w:ascii="ArialMT" w:hAnsi="ArialMT" w:cs="ArialMT"/>
          <w:color w:val="0000FF"/>
          <w:sz w:val="24"/>
          <w:szCs w:val="24"/>
        </w:rPr>
        <w:t xml:space="preserve">Статья 1 </w:t>
      </w:r>
      <w:r w:rsidRPr="0033662E">
        <w:rPr>
          <w:rFonts w:ascii="ArialMT" w:hAnsi="ArialMT" w:cs="ArialMT"/>
          <w:color w:val="000000"/>
          <w:sz w:val="24"/>
          <w:szCs w:val="24"/>
        </w:rPr>
        <w:t>Федерального закона от 24 июля 1998 г. N 124-ФЗ "Об основных гарантиях прав</w:t>
      </w:r>
    </w:p>
    <w:p w:rsidR="00D45191" w:rsidRPr="0033662E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3662E">
        <w:rPr>
          <w:rFonts w:ascii="ArialMT" w:hAnsi="ArialMT" w:cs="ArialMT"/>
          <w:color w:val="000000"/>
          <w:sz w:val="24"/>
          <w:szCs w:val="24"/>
        </w:rPr>
        <w:t>ребенка в Российской Федерации" (Собрание законодательства Российской Федерации, 1998, N 31, ст.</w:t>
      </w:r>
    </w:p>
    <w:p w:rsidR="00D45191" w:rsidRPr="0033662E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3662E">
        <w:rPr>
          <w:rFonts w:ascii="ArialMT" w:hAnsi="ArialMT" w:cs="ArialMT"/>
          <w:color w:val="000000"/>
          <w:sz w:val="24"/>
          <w:szCs w:val="24"/>
        </w:rPr>
        <w:t>3802; 2004, N 35, ст. 3607; N 52, ст. 5274; 2007, N 27, ст. 3213, 3215; 2009, N 18, ст. 2151; N 51, ст. 6163;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3662E">
        <w:rPr>
          <w:rFonts w:ascii="ArialMT" w:hAnsi="ArialMT" w:cs="ArialMT"/>
          <w:color w:val="000000"/>
          <w:sz w:val="24"/>
          <w:szCs w:val="24"/>
        </w:rPr>
        <w:t>2013, N 14, ст. 1666; N 27, ст. 3477).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3.5. Требования к материально-техническим условиям реализации основной образовательной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программы дошкольного образования.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3.5.1. Требования к материально-техническим условиям реализации Программы включают: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1) требования, определяемые в соответствии с санитарно-эпидемиологическими правилами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нормативами;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3) требования к средствам обучения и воспитания в соответствии с возрастом и индивидуальными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особенностями развития детей;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5) требования к материально-техническому обеспечению программы (учебно-методический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Pr="00301372">
        <w:rPr>
          <w:rFonts w:ascii="ArialMT" w:hAnsi="ArialMT" w:cs="ArialMT"/>
          <w:color w:val="000000"/>
          <w:sz w:val="24"/>
          <w:szCs w:val="24"/>
        </w:rPr>
        <w:t>комплект, оборудование, оснащение (предметы).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3.6. Требования к финансовым условиям реализации основной образовательной программы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дошкольного образования.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3.6.1. Финансовое обеспечение государственных гарантий на получение гражданами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общедоступного и бесплатного дошкольного образования за счет средств соответствующих бюджетов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бюджетной системы Российской Федерации в государственных, муниципальных и частных организациях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осуществляется на основе нормативов обеспечения государственных гарантий реализации прав на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получение общедоступного и бесплатного дошкольного образования, определяемых органами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государственной власти субъектов Российской Федерации, обеспечивающих реализацию Программы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соответствии со Стандартом.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3.6.2. Финансовые условия реализации Программы должны: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1) обеспечивать возможность выполнения требований Стандарта к условиям реализации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структуре Программы;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2) обеспечивать реализацию обязательной части Программы и части, формируемой участниками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образовательного процесса, учитывая вариативность индивидуальных траекторий развития детей;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3) отражать структуру и объем расходов, необходимых для реализации Программы, а также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механизм их формирования.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3.6.3. Финансирование реализации образовательной программы дошкольного образования должно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осуществляться в объеме определяемых органами государственной власти субъектов Российской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Федерации нормативов обеспечения государственных гарантий реализации прав на получение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общедоступного и бесплатного дошкольного образования. Указанные нормативы определяются в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соответствии со Стандартом, с учетом типа Организации, специальных условий получения образования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 xml:space="preserve">детьми с ограниченными возможностями здоровья (специальные условия образования </w:t>
      </w:r>
      <w:r>
        <w:rPr>
          <w:rFonts w:ascii="ArialMT" w:hAnsi="ArialMT" w:cs="ArialMT"/>
          <w:color w:val="000000"/>
          <w:sz w:val="24"/>
          <w:szCs w:val="24"/>
        </w:rPr>
        <w:t>–</w:t>
      </w:r>
      <w:r w:rsidRPr="00301372">
        <w:rPr>
          <w:rFonts w:ascii="ArialMT" w:hAnsi="ArialMT" w:cs="ArialMT"/>
          <w:color w:val="000000"/>
          <w:sz w:val="24"/>
          <w:szCs w:val="24"/>
        </w:rPr>
        <w:t xml:space="preserve"> специальные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образовательные программы, методы и средства обучения, учебники, учебные пособия, дидактические и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наглядные материалы, технические средства обучения коллективного и индивидуального пользования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(включая специальные), средства коммуникации и связи, сурдоперевод при реализации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образовательных программ, адаптация образовательных учреждений и прилегающих к ним территорий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для свободного доступа всех категорий лиц с ограниченными возможностями здоровья, а также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педагогические, психолого-педагогические, медицинские, социальные и иные услуги, обеспечивающие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адаптивную среду образования и безбарьерную среду жизнедеятельности, без которых освоение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образовательных программ лицами с 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обеспечения дополнительного профессионального образования педагогических работников,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обеспечения безопасных условий обучения и воспитания, охраны здоровья детей, направленности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Программы, категории детей, форм обучения и иных особенностей образовательной деятельности,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должен быть достаточным и необходимым для осуществления Организацией: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расходов на оплату труда работников, реализующих Программу;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расходов на средства обучения и воспитания, соответствующие материалы, в том числе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 xml:space="preserve">приобретение учебных изданий в бумажном и электронном виде, </w:t>
      </w:r>
      <w:r>
        <w:rPr>
          <w:rFonts w:ascii="ArialMT" w:hAnsi="ArialMT" w:cs="ArialMT"/>
          <w:color w:val="000000"/>
          <w:sz w:val="24"/>
          <w:szCs w:val="24"/>
        </w:rPr>
        <w:t xml:space="preserve">дидактических материалов, аудио </w:t>
      </w:r>
      <w:r w:rsidRPr="00301372">
        <w:rPr>
          <w:rFonts w:ascii="ArialMT" w:hAnsi="ArialMT" w:cs="ArialMT"/>
          <w:color w:val="000000"/>
          <w:sz w:val="24"/>
          <w:szCs w:val="24"/>
        </w:rPr>
        <w:t xml:space="preserve">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видеоматериалов, в том числе материалов, оборудования, спецодежды, игр и игрушек, электронных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образовательных ресурсов, необходимых для организации всех видов учебной деятельности и создания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развивающей предметно-пространственной среды, в том числе специальных для детей с ограниченными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возможностями здоровья. Развивающая предметно-пространственная среда - часть образовательной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среды, представленная специально организованным пространством (помещениями, участком и т.п.),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материалами, оборудованием и инвентарем для развития детей дошкольного возраста в соответствии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особенностями каждого возрастного этапа, охраны и укрепления их здоровья, учета особенностей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расходных материалов, подписки на актуализацию электронных ресурсов, подписки на техническое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сопровождение деятельности средств обучения и воспитания, спортивного, оздоровительного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оборудования, инвентаря, оплату услуг связи, в том числе расходов, связанных с подключением к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информационно-телекоммуникационной сети Интернет;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расходов, связанных с дополнительным профессиональным образованием руководящих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педагогических работников по профилю их деятельности;</w:t>
      </w:r>
    </w:p>
    <w:p w:rsidR="00D4519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иных расходов, связанных с реализацией и обеспечением реализации Программы.</w:t>
      </w:r>
    </w:p>
    <w:p w:rsidR="00D45191" w:rsidRPr="00897E94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D45191" w:rsidRPr="00897E94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97E94">
        <w:rPr>
          <w:rFonts w:ascii="ArialMT" w:hAnsi="ArialMT" w:cs="ArialMT"/>
          <w:b/>
          <w:color w:val="000000"/>
          <w:sz w:val="24"/>
          <w:szCs w:val="24"/>
        </w:rPr>
        <w:t>IV. ТРЕБОВАНИЯ К РЕЗУЛЬТАТАМ ОСВОЕНИЯ ОСНОВНОЙ</w:t>
      </w:r>
    </w:p>
    <w:p w:rsidR="00D4519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97E94">
        <w:rPr>
          <w:rFonts w:ascii="ArialMT" w:hAnsi="ArialMT" w:cs="ArialMT"/>
          <w:b/>
          <w:color w:val="000000"/>
          <w:sz w:val="24"/>
          <w:szCs w:val="24"/>
        </w:rPr>
        <w:t>ОБРАЗОВАТЕЛЬНОЙ ПРОГРАММЫ ДОШКОЛЬНОГО ОБРАЗОВАНИЯ</w:t>
      </w:r>
    </w:p>
    <w:p w:rsidR="00D45191" w:rsidRPr="00897E94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4.1. Требования Стандарта к результатам освоения Программы представлены в виде целевых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ориентиров дошкольного образования, которые представляют собой социально-нормативные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возрастные характеристики возможных достижений ребенка на этапе завершения уровня дошкольного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образования. Специфика дошкольного детства (гибкость, пластичность развития ребенка, высокий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разброс вариантов его развития, его непосредственность и непроизвольность), а также системные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особенности дошкольного образования (необязательность уровня дошкольного образования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Российской Федерации, отсутствие возможности вменения ребенку какой-либо ответственности за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результат) делают неправомерными требования от ребенка дошкольного возраста конкретных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образовательных достижений и обусловливают необходимость определения результатов освоения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образовательной программы в виде целевых ориентиров.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4.2. Целевые ориентиры дошкольного образования определяются независимо от форм реализации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Программы, а также от ее характера, особенностей развития детей и Организации, реализующей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Программу.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4.3. Целевые ориентиры не подлежат непосредственной оценке, в том числе в виде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педагогической диагностики (мониторинга), и не являются основанием для их формального сравнения с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реальными достижениями детей. Они не являются основой объективной оценки соответствия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установленным требованиям образовательной деятельности и подготовки детей &lt;1&gt;. Освоение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Программы не сопровождается проведением промежуточных аттестаций и итоговой аттестации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воспитанников &lt;2&gt;.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 xml:space="preserve">&lt;1&gt; С учетом положений </w:t>
      </w:r>
      <w:r w:rsidRPr="00301372">
        <w:rPr>
          <w:rFonts w:ascii="ArialMT" w:hAnsi="ArialMT" w:cs="ArialMT"/>
          <w:color w:val="0000FF"/>
          <w:sz w:val="24"/>
          <w:szCs w:val="24"/>
        </w:rPr>
        <w:t xml:space="preserve">части 2 статьи 11 </w:t>
      </w:r>
      <w:r w:rsidRPr="00301372">
        <w:rPr>
          <w:rFonts w:ascii="ArialMT" w:hAnsi="ArialMT" w:cs="ArialMT"/>
          <w:color w:val="000000"/>
          <w:sz w:val="24"/>
          <w:szCs w:val="24"/>
        </w:rPr>
        <w:t>Федерального закона от 29 декабря 2012 г. N 273-ФЗ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"Об образовании в Российской Федерации" (Собрание законодательства Российской Федерации, 2012, 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53, ст. 7598; 2013, N 19, ст. 2326).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 xml:space="preserve">&lt;2&gt; </w:t>
      </w:r>
      <w:r w:rsidRPr="00301372">
        <w:rPr>
          <w:rFonts w:ascii="ArialMT" w:hAnsi="ArialMT" w:cs="ArialMT"/>
          <w:color w:val="0000FF"/>
          <w:sz w:val="24"/>
          <w:szCs w:val="24"/>
        </w:rPr>
        <w:t xml:space="preserve">Часть 2 статьи 64 </w:t>
      </w:r>
      <w:r w:rsidRPr="00301372">
        <w:rPr>
          <w:rFonts w:ascii="ArialMT" w:hAnsi="ArialMT" w:cs="ArialMT"/>
          <w:color w:val="000000"/>
          <w:sz w:val="24"/>
          <w:szCs w:val="24"/>
        </w:rPr>
        <w:t>Федерального закона от 29 декабря 2012 г. N 273-ФЗ "Об образовании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Российской Федерации" (Собрание законодательства Российской Федерации, 2012, N 53, ст. 7598; 2013,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N 19, ст. 2326).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4.4. Настоящие требования являются ориентирами для: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а) построения образовательной политики на соответствующих уровнях с учетом целей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дошкольного образования, общих для всего образовательного пространства Российской Федерации;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б) решения задач: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формирования Программы;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анализа профессиональной деятельности;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взаимодействия с семьями;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г) информирования родителей (законных представителей) и общественности относительно целей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дошкольного образования, общих для всего образовательного пространства Российской Федерации.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4.5. Целевые ориентиры не могут служить непосредственным основанием при решении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правленческих задач, включая: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аттестацию педагогических кадров;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оценку качества образования;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мониторинга (в том числе в форме тестирования, с использованием методов, основанных на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наблюдении, или иных методов измерения результативности детей);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показатели качества выполнения задания;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распределение стимулирующего фонда оплаты труда работников Организации.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4.6. К целевым ориентирам дошкольного образования относятся следующие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социально-нормативные возрастные характеристики возможных достижений ребенка:</w:t>
      </w:r>
    </w:p>
    <w:p w:rsidR="00D45191" w:rsidRPr="005D69D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 w:rsidRPr="005D69D1">
        <w:rPr>
          <w:rFonts w:ascii="ArialMT" w:hAnsi="ArialMT" w:cs="ArialMT"/>
          <w:b/>
          <w:i/>
          <w:color w:val="000000"/>
          <w:sz w:val="24"/>
          <w:szCs w:val="24"/>
        </w:rPr>
        <w:t>Целевые ориентиры образования в младенческом</w:t>
      </w:r>
    </w:p>
    <w:p w:rsidR="00D4519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 w:rsidRPr="005D69D1">
        <w:rPr>
          <w:rFonts w:ascii="ArialMT" w:hAnsi="ArialMT" w:cs="ArialMT"/>
          <w:b/>
          <w:i/>
          <w:color w:val="000000"/>
          <w:sz w:val="24"/>
          <w:szCs w:val="24"/>
        </w:rPr>
        <w:t>и раннем возрасте:</w:t>
      </w:r>
    </w:p>
    <w:p w:rsidR="00D45191" w:rsidRPr="005D69D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стремится проявлять самостоятельность в бытовом и игровом поведении;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 xml:space="preserve">владеет активной речью, включенной в общение; 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может обращаться с вопросами и просьбами, понимает речь взрослых;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знает названия окружающих предметов и игрушек;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стремится к общению с взрослыми и активно подражает им в движениях и действиях;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появляются игры, в которых ребенок воспроизводит действия взрослого;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эмоционально откликается на различные произведения культуры и искусства;</w:t>
      </w:r>
    </w:p>
    <w:p w:rsidR="00D4519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D69D1">
        <w:rPr>
          <w:rFonts w:ascii="ArialMT" w:hAnsi="ArialMT" w:cs="ArialMT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45191" w:rsidRPr="005D69D1" w:rsidRDefault="00D45191" w:rsidP="005D6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5191" w:rsidRPr="005D69D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 w:rsidRPr="005D69D1">
        <w:rPr>
          <w:rFonts w:ascii="ArialMT" w:hAnsi="ArialMT" w:cs="ArialMT"/>
          <w:b/>
          <w:i/>
          <w:color w:val="000000"/>
          <w:sz w:val="24"/>
          <w:szCs w:val="24"/>
        </w:rPr>
        <w:t>Целевые ориентиры на этапе завершения</w:t>
      </w:r>
    </w:p>
    <w:p w:rsidR="00D45191" w:rsidRPr="005D69D1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 w:rsidRPr="005D69D1">
        <w:rPr>
          <w:rFonts w:ascii="ArialMT" w:hAnsi="ArialMT" w:cs="ArialMT"/>
          <w:b/>
          <w:i/>
          <w:color w:val="000000"/>
          <w:sz w:val="24"/>
          <w:szCs w:val="24"/>
        </w:rPr>
        <w:t>дошкольного образования: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</w:t>
      </w:r>
      <w:r>
        <w:rPr>
          <w:rFonts w:ascii="ArialMT" w:hAnsi="ArialMT" w:cs="ArialMT"/>
          <w:color w:val="000000"/>
          <w:sz w:val="24"/>
          <w:szCs w:val="24"/>
        </w:rPr>
        <w:t>–</w:t>
      </w:r>
      <w:r w:rsidRPr="00811105">
        <w:rPr>
          <w:rFonts w:ascii="ArialMT" w:hAnsi="ArialMT" w:cs="ArialMT"/>
          <w:color w:val="000000"/>
          <w:sz w:val="24"/>
          <w:szCs w:val="24"/>
        </w:rPr>
        <w:t xml:space="preserve"> исследовательской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11105">
        <w:rPr>
          <w:rFonts w:ascii="ArialMT" w:hAnsi="ArialMT" w:cs="ArialMT"/>
          <w:color w:val="000000"/>
          <w:sz w:val="24"/>
          <w:szCs w:val="24"/>
        </w:rPr>
        <w:t>деятельности, конструировании и др.;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D45191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11105">
        <w:rPr>
          <w:rFonts w:ascii="ArialMT" w:hAnsi="ArialMT" w:cs="ArialMT"/>
          <w:color w:val="000000"/>
          <w:sz w:val="24"/>
          <w:szCs w:val="24"/>
        </w:rPr>
        <w:t>конфликты;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</w:t>
      </w:r>
      <w:r>
        <w:rPr>
          <w:rFonts w:ascii="ArialMT" w:hAnsi="ArialMT" w:cs="ArialMT"/>
          <w:color w:val="000000"/>
          <w:sz w:val="24"/>
          <w:szCs w:val="24"/>
        </w:rPr>
        <w:t>ельности, во взаимоотношениях с</w:t>
      </w:r>
      <w:r w:rsidRPr="00811105">
        <w:rPr>
          <w:rFonts w:ascii="ArialMT" w:hAnsi="ArialMT" w:cs="ArialMT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склонен наблюдать, экспериментировать. Обладает начальными знаниями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о себе, о природном и социальном мире, в котором он живет;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D45191" w:rsidRPr="00811105" w:rsidRDefault="00D45191" w:rsidP="00811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11105">
        <w:rPr>
          <w:rFonts w:ascii="ArialMT" w:hAnsi="ArialMT" w:cs="ArialMT"/>
          <w:color w:val="000000"/>
          <w:sz w:val="24"/>
          <w:szCs w:val="24"/>
        </w:rPr>
        <w:t>ребенок способен к принятию собственных решений, опираясь на свои</w:t>
      </w:r>
    </w:p>
    <w:p w:rsidR="00D45191" w:rsidRPr="00811105" w:rsidRDefault="00D45191" w:rsidP="00811105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</w:t>
      </w:r>
      <w:r w:rsidRPr="00811105">
        <w:rPr>
          <w:rFonts w:ascii="ArialMT" w:hAnsi="ArialMT" w:cs="ArialMT"/>
          <w:color w:val="000000"/>
          <w:sz w:val="24"/>
          <w:szCs w:val="24"/>
        </w:rPr>
        <w:t>знания и умения в различных видах деятельности.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4.7. Целевые ориентиры Программы выступают основаниями преемственности дошкольного и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начального общего образования. При соблюдении требований к условиям реализации Программы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настоящие целевые ориентиры предполагают формирование у детей дошкольного возраста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предпосылок к учебной деятельности на этапе завершения ими дошкольного образования.</w:t>
      </w:r>
    </w:p>
    <w:p w:rsidR="00D45191" w:rsidRPr="00301372" w:rsidRDefault="00D45191" w:rsidP="003013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01372">
        <w:rPr>
          <w:rFonts w:ascii="ArialMT" w:hAnsi="ArialMT" w:cs="ArialMT"/>
          <w:color w:val="000000"/>
          <w:sz w:val="24"/>
          <w:szCs w:val="24"/>
        </w:rPr>
        <w:t>4.8. В случае если Программа не охватывает старший дошкольный возраст, то данные Требования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должны рассматриваться как долгосрочные ориентиры, а непосредственные целевые ориентиры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01372">
        <w:rPr>
          <w:rFonts w:ascii="ArialMT" w:hAnsi="ArialMT" w:cs="ArialMT"/>
          <w:color w:val="000000"/>
          <w:sz w:val="24"/>
          <w:szCs w:val="24"/>
        </w:rPr>
        <w:t>освоения Программы воспитанниками - как создающие п</w:t>
      </w:r>
      <w:r>
        <w:rPr>
          <w:rFonts w:ascii="ArialMT" w:hAnsi="ArialMT" w:cs="ArialMT"/>
          <w:color w:val="000000"/>
          <w:sz w:val="24"/>
          <w:szCs w:val="24"/>
        </w:rPr>
        <w:t>редпосылки для их реализации.</w:t>
      </w:r>
    </w:p>
    <w:p w:rsidR="00D45191" w:rsidRPr="00301372" w:rsidRDefault="00D45191" w:rsidP="00841C46">
      <w:pPr>
        <w:rPr>
          <w:sz w:val="24"/>
          <w:szCs w:val="24"/>
        </w:rPr>
      </w:pPr>
    </w:p>
    <w:sectPr w:rsidR="00D45191" w:rsidRPr="00301372" w:rsidSect="000E0A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91" w:rsidRDefault="00D45191" w:rsidP="008247D2">
      <w:pPr>
        <w:spacing w:after="0" w:line="240" w:lineRule="auto"/>
      </w:pPr>
      <w:r>
        <w:separator/>
      </w:r>
    </w:p>
  </w:endnote>
  <w:endnote w:type="continuationSeparator" w:id="1">
    <w:p w:rsidR="00D45191" w:rsidRDefault="00D45191" w:rsidP="0082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91" w:rsidRDefault="00D45191" w:rsidP="008247D2">
      <w:pPr>
        <w:spacing w:after="0" w:line="240" w:lineRule="auto"/>
      </w:pPr>
      <w:r>
        <w:separator/>
      </w:r>
    </w:p>
  </w:footnote>
  <w:footnote w:type="continuationSeparator" w:id="1">
    <w:p w:rsidR="00D45191" w:rsidRDefault="00D45191" w:rsidP="0082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8B5"/>
    <w:multiLevelType w:val="hybridMultilevel"/>
    <w:tmpl w:val="2252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2933"/>
    <w:multiLevelType w:val="hybridMultilevel"/>
    <w:tmpl w:val="A1C0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1D28"/>
    <w:multiLevelType w:val="hybridMultilevel"/>
    <w:tmpl w:val="715C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9A5"/>
    <w:rsid w:val="0001379B"/>
    <w:rsid w:val="000A7DF4"/>
    <w:rsid w:val="000E0A6C"/>
    <w:rsid w:val="00111189"/>
    <w:rsid w:val="00136A8A"/>
    <w:rsid w:val="0016466F"/>
    <w:rsid w:val="0021028B"/>
    <w:rsid w:val="002136B6"/>
    <w:rsid w:val="002E580C"/>
    <w:rsid w:val="002F3962"/>
    <w:rsid w:val="00301372"/>
    <w:rsid w:val="0033662E"/>
    <w:rsid w:val="0039078B"/>
    <w:rsid w:val="003F36AB"/>
    <w:rsid w:val="00437E05"/>
    <w:rsid w:val="00457A16"/>
    <w:rsid w:val="0055727A"/>
    <w:rsid w:val="005D69D1"/>
    <w:rsid w:val="00610EFA"/>
    <w:rsid w:val="00696667"/>
    <w:rsid w:val="007D686D"/>
    <w:rsid w:val="008061E3"/>
    <w:rsid w:val="0081020F"/>
    <w:rsid w:val="00811105"/>
    <w:rsid w:val="008247D2"/>
    <w:rsid w:val="00841C46"/>
    <w:rsid w:val="00897E94"/>
    <w:rsid w:val="008A6121"/>
    <w:rsid w:val="00A329A5"/>
    <w:rsid w:val="00AB57AC"/>
    <w:rsid w:val="00AB7993"/>
    <w:rsid w:val="00B4687F"/>
    <w:rsid w:val="00B52901"/>
    <w:rsid w:val="00B6415A"/>
    <w:rsid w:val="00B91FF4"/>
    <w:rsid w:val="00C30E3A"/>
    <w:rsid w:val="00C9342B"/>
    <w:rsid w:val="00D45191"/>
    <w:rsid w:val="00E27070"/>
    <w:rsid w:val="00E27504"/>
    <w:rsid w:val="00E92A7F"/>
    <w:rsid w:val="00F5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47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47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7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19</Pages>
  <Words>8037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Пономарева Ольга Георгиевна</cp:lastModifiedBy>
  <cp:revision>21</cp:revision>
  <dcterms:created xsi:type="dcterms:W3CDTF">2014-11-18T03:56:00Z</dcterms:created>
  <dcterms:modified xsi:type="dcterms:W3CDTF">2015-06-03T03:52:00Z</dcterms:modified>
</cp:coreProperties>
</file>